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8DA" w:rsidRDefault="000E6AB7" w:rsidP="000E6AB7">
      <w:pPr>
        <w:jc w:val="center"/>
        <w:rPr>
          <w:b/>
          <w:sz w:val="20"/>
          <w:szCs w:val="20"/>
        </w:rPr>
      </w:pPr>
      <w:r w:rsidRPr="000E6AB7">
        <w:rPr>
          <w:b/>
          <w:sz w:val="20"/>
          <w:szCs w:val="20"/>
        </w:rPr>
        <w:t>SPECYFIKACJA TECHNICZNA WYKONANIA I ODBIORU ROBÓT BUDOWLANYCH</w:t>
      </w:r>
    </w:p>
    <w:p w:rsidR="000E6AB7" w:rsidRPr="000E6AB7" w:rsidRDefault="000E6AB7" w:rsidP="000E6AB7">
      <w:pPr>
        <w:jc w:val="center"/>
        <w:rPr>
          <w:sz w:val="20"/>
          <w:szCs w:val="20"/>
        </w:rPr>
      </w:pPr>
    </w:p>
    <w:p w:rsidR="008D0572" w:rsidRPr="000E6AB7" w:rsidRDefault="008D0572" w:rsidP="000E6AB7">
      <w:pPr>
        <w:tabs>
          <w:tab w:val="center" w:pos="0"/>
        </w:tabs>
        <w:autoSpaceDE w:val="0"/>
        <w:autoSpaceDN w:val="0"/>
        <w:adjustRightInd w:val="0"/>
        <w:jc w:val="center"/>
        <w:rPr>
          <w:rFonts w:eastAsia="Arial"/>
          <w:b/>
          <w:sz w:val="20"/>
          <w:szCs w:val="20"/>
        </w:rPr>
      </w:pPr>
      <w:r w:rsidRPr="000E6AB7">
        <w:rPr>
          <w:rFonts w:eastAsia="Arial"/>
          <w:b/>
          <w:sz w:val="20"/>
          <w:szCs w:val="20"/>
        </w:rPr>
        <w:t>D.07.06.02 URZĄDZENIA ZABEZPIECZAJĄCE RUCH</w:t>
      </w:r>
      <w:r w:rsidR="000E6AB7">
        <w:rPr>
          <w:rFonts w:eastAsia="Arial"/>
          <w:b/>
          <w:sz w:val="20"/>
          <w:szCs w:val="20"/>
        </w:rPr>
        <w:t xml:space="preserve"> PIESZY</w:t>
      </w:r>
    </w:p>
    <w:p w:rsidR="008D0572" w:rsidRPr="000E6AB7" w:rsidRDefault="008D0572" w:rsidP="008D0572">
      <w:pPr>
        <w:spacing w:line="223" w:lineRule="exact"/>
        <w:rPr>
          <w:rFonts w:cs="Arial"/>
          <w:sz w:val="18"/>
          <w:szCs w:val="18"/>
        </w:rPr>
      </w:pPr>
    </w:p>
    <w:p w:rsidR="00F728DA" w:rsidRPr="000E6AB7" w:rsidRDefault="00AA2CF6" w:rsidP="00BF0CC9">
      <w:pPr>
        <w:pStyle w:val="Akapitzlist"/>
        <w:numPr>
          <w:ilvl w:val="0"/>
          <w:numId w:val="1"/>
        </w:numPr>
        <w:spacing w:after="60" w:line="259" w:lineRule="auto"/>
        <w:ind w:left="567" w:right="57" w:hanging="567"/>
        <w:contextualSpacing w:val="0"/>
        <w:rPr>
          <w:rFonts w:cs="Arial"/>
          <w:b/>
          <w:sz w:val="18"/>
          <w:szCs w:val="18"/>
        </w:rPr>
      </w:pPr>
      <w:r w:rsidRPr="000E6AB7">
        <w:rPr>
          <w:rFonts w:cs="Arial"/>
          <w:b/>
          <w:sz w:val="18"/>
          <w:szCs w:val="18"/>
        </w:rPr>
        <w:t>WSTĘP</w:t>
      </w:r>
    </w:p>
    <w:p w:rsidR="00AA2CF6" w:rsidRPr="000E6AB7" w:rsidRDefault="00AA2CF6" w:rsidP="00BF0CC9">
      <w:pPr>
        <w:pStyle w:val="Akapitzlist"/>
        <w:numPr>
          <w:ilvl w:val="1"/>
          <w:numId w:val="2"/>
        </w:numPr>
        <w:spacing w:line="259" w:lineRule="auto"/>
        <w:ind w:left="567" w:right="54" w:hanging="567"/>
        <w:jc w:val="both"/>
        <w:rPr>
          <w:rFonts w:cs="Arial"/>
          <w:b/>
          <w:sz w:val="18"/>
          <w:szCs w:val="18"/>
        </w:rPr>
      </w:pPr>
      <w:r w:rsidRPr="000E6AB7">
        <w:rPr>
          <w:rFonts w:cs="Arial"/>
          <w:b/>
          <w:sz w:val="18"/>
          <w:szCs w:val="18"/>
        </w:rPr>
        <w:t>Przedmiot Specyfikacji Technicznej Wykonania i Odbi</w:t>
      </w:r>
      <w:r w:rsidR="00794D80" w:rsidRPr="000E6AB7">
        <w:rPr>
          <w:rFonts w:cs="Arial"/>
          <w:b/>
          <w:sz w:val="18"/>
          <w:szCs w:val="18"/>
        </w:rPr>
        <w:t>oru Robót Budowlanych (</w:t>
      </w:r>
      <w:proofErr w:type="spellStart"/>
      <w:r w:rsidR="00794D80" w:rsidRPr="000E6AB7">
        <w:rPr>
          <w:rFonts w:cs="Arial"/>
          <w:b/>
          <w:sz w:val="18"/>
          <w:szCs w:val="18"/>
        </w:rPr>
        <w:t>STWiORB</w:t>
      </w:r>
      <w:proofErr w:type="spellEnd"/>
      <w:r w:rsidR="00794D80" w:rsidRPr="000E6AB7">
        <w:rPr>
          <w:rFonts w:cs="Arial"/>
          <w:b/>
          <w:sz w:val="18"/>
          <w:szCs w:val="18"/>
        </w:rPr>
        <w:t>)</w:t>
      </w:r>
    </w:p>
    <w:p w:rsidR="007A6314" w:rsidRPr="000E6AB7" w:rsidRDefault="00AA2CF6" w:rsidP="000E6AB7">
      <w:pPr>
        <w:autoSpaceDE w:val="0"/>
        <w:autoSpaceDN w:val="0"/>
        <w:adjustRightInd w:val="0"/>
        <w:spacing w:line="256" w:lineRule="auto"/>
        <w:ind w:firstLine="567"/>
        <w:jc w:val="both"/>
        <w:rPr>
          <w:rFonts w:cs="Arial"/>
          <w:sz w:val="18"/>
          <w:szCs w:val="18"/>
        </w:rPr>
      </w:pPr>
      <w:r w:rsidRPr="000E6AB7">
        <w:rPr>
          <w:rFonts w:cs="Arial"/>
          <w:sz w:val="18"/>
          <w:szCs w:val="18"/>
        </w:rPr>
        <w:t xml:space="preserve">Przedmiotem niniejszej STWIORB </w:t>
      </w:r>
      <w:r w:rsidR="00F45C6B" w:rsidRPr="000E6AB7">
        <w:rPr>
          <w:rFonts w:cs="Arial"/>
          <w:sz w:val="18"/>
          <w:szCs w:val="18"/>
        </w:rPr>
        <w:t>są wymagania dotyczące wykonania i odbioru robót związanych z</w:t>
      </w:r>
      <w:r w:rsidR="00615664" w:rsidRPr="000E6AB7">
        <w:rPr>
          <w:rFonts w:cs="Arial"/>
          <w:sz w:val="18"/>
          <w:szCs w:val="18"/>
        </w:rPr>
        <w:t xml:space="preserve"> </w:t>
      </w:r>
      <w:r w:rsidR="006E7C77" w:rsidRPr="000E6AB7">
        <w:rPr>
          <w:rFonts w:eastAsia="Arial" w:cs="Arial"/>
          <w:sz w:val="18"/>
          <w:szCs w:val="18"/>
        </w:rPr>
        <w:t>montażem</w:t>
      </w:r>
      <w:r w:rsidR="0053010F" w:rsidRPr="000E6AB7">
        <w:rPr>
          <w:rFonts w:eastAsia="Arial" w:cs="Arial"/>
          <w:sz w:val="18"/>
          <w:szCs w:val="18"/>
        </w:rPr>
        <w:t xml:space="preserve"> </w:t>
      </w:r>
      <w:r w:rsidR="0053010F" w:rsidRPr="000E6AB7">
        <w:rPr>
          <w:rFonts w:cs="Arial"/>
          <w:sz w:val="18"/>
          <w:szCs w:val="18"/>
        </w:rPr>
        <w:t>urządzeń zabezpieczających ruch</w:t>
      </w:r>
      <w:r w:rsidR="000E6AB7">
        <w:rPr>
          <w:rFonts w:cs="Arial"/>
          <w:sz w:val="18"/>
          <w:szCs w:val="18"/>
        </w:rPr>
        <w:t xml:space="preserve"> pieszy</w:t>
      </w:r>
      <w:r w:rsidR="006E7C77" w:rsidRPr="000E6AB7">
        <w:rPr>
          <w:rFonts w:cs="Arial"/>
          <w:sz w:val="18"/>
          <w:szCs w:val="18"/>
        </w:rPr>
        <w:t xml:space="preserve"> </w:t>
      </w:r>
      <w:r w:rsidR="00854BE0" w:rsidRPr="000E6AB7">
        <w:rPr>
          <w:rFonts w:cs="Arial"/>
          <w:sz w:val="18"/>
          <w:szCs w:val="18"/>
        </w:rPr>
        <w:t>w ramach zadania</w:t>
      </w:r>
      <w:r w:rsidR="007A6314" w:rsidRPr="000E6AB7">
        <w:rPr>
          <w:rFonts w:cs="Arial"/>
          <w:sz w:val="18"/>
          <w:szCs w:val="18"/>
        </w:rPr>
        <w:t>:</w:t>
      </w:r>
    </w:p>
    <w:p w:rsidR="00343880" w:rsidRPr="00343880" w:rsidRDefault="00343880" w:rsidP="00343880">
      <w:pPr>
        <w:spacing w:before="120" w:line="240" w:lineRule="auto"/>
        <w:jc w:val="both"/>
        <w:rPr>
          <w:rFonts w:cs="Arial"/>
          <w:b/>
          <w:sz w:val="18"/>
          <w:szCs w:val="18"/>
        </w:rPr>
      </w:pPr>
      <w:r w:rsidRPr="00343880">
        <w:rPr>
          <w:rFonts w:cs="Arial"/>
          <w:b/>
          <w:sz w:val="18"/>
          <w:szCs w:val="18"/>
        </w:rPr>
        <w:t>„Przebudowa drogi gminnej nr 103 577R Partynia p. wieś  polegająca na budowie chodnika dla pieszych w jej pasie drogowym na odcinku 350m”</w:t>
      </w:r>
    </w:p>
    <w:p w:rsidR="0053010F" w:rsidRPr="000E6AB7" w:rsidRDefault="0053010F" w:rsidP="000E6AB7">
      <w:pPr>
        <w:autoSpaceDE w:val="0"/>
        <w:autoSpaceDN w:val="0"/>
        <w:adjustRightInd w:val="0"/>
        <w:spacing w:line="256" w:lineRule="auto"/>
        <w:jc w:val="both"/>
        <w:rPr>
          <w:rFonts w:cs="Arial"/>
          <w:sz w:val="18"/>
          <w:szCs w:val="18"/>
        </w:rPr>
      </w:pPr>
      <w:bookmarkStart w:id="0" w:name="_GoBack"/>
      <w:bookmarkEnd w:id="0"/>
    </w:p>
    <w:p w:rsidR="00F45C6B" w:rsidRPr="000E6AB7" w:rsidRDefault="0010674C" w:rsidP="00BF0CC9">
      <w:pPr>
        <w:pStyle w:val="Akapitzlist"/>
        <w:numPr>
          <w:ilvl w:val="1"/>
          <w:numId w:val="2"/>
        </w:numPr>
        <w:spacing w:line="259" w:lineRule="auto"/>
        <w:ind w:left="567" w:right="54" w:hanging="567"/>
        <w:jc w:val="both"/>
        <w:rPr>
          <w:rFonts w:cs="Arial"/>
          <w:b/>
          <w:sz w:val="18"/>
          <w:szCs w:val="18"/>
        </w:rPr>
      </w:pPr>
      <w:r w:rsidRPr="000E6AB7">
        <w:rPr>
          <w:rFonts w:cs="Arial"/>
          <w:b/>
          <w:sz w:val="18"/>
          <w:szCs w:val="18"/>
        </w:rPr>
        <w:t xml:space="preserve">Zakres stosowania </w:t>
      </w:r>
      <w:proofErr w:type="spellStart"/>
      <w:r w:rsidRPr="000E6AB7">
        <w:rPr>
          <w:rFonts w:cs="Arial"/>
          <w:b/>
          <w:sz w:val="18"/>
          <w:szCs w:val="18"/>
        </w:rPr>
        <w:t>STWiORB</w:t>
      </w:r>
      <w:proofErr w:type="spellEnd"/>
    </w:p>
    <w:p w:rsidR="0010674C" w:rsidRPr="000E6AB7" w:rsidRDefault="0010674C" w:rsidP="000E6AB7">
      <w:pPr>
        <w:spacing w:line="259" w:lineRule="auto"/>
        <w:ind w:right="57" w:firstLine="567"/>
        <w:jc w:val="both"/>
        <w:rPr>
          <w:rFonts w:cs="Arial"/>
          <w:sz w:val="18"/>
          <w:szCs w:val="18"/>
        </w:rPr>
      </w:pPr>
      <w:proofErr w:type="spellStart"/>
      <w:r w:rsidRPr="000E6AB7">
        <w:rPr>
          <w:rFonts w:cs="Arial"/>
          <w:sz w:val="18"/>
          <w:szCs w:val="18"/>
        </w:rPr>
        <w:t>STWiORB</w:t>
      </w:r>
      <w:proofErr w:type="spellEnd"/>
      <w:r w:rsidR="006F6464" w:rsidRPr="000E6AB7">
        <w:rPr>
          <w:rFonts w:cs="Arial"/>
          <w:sz w:val="18"/>
          <w:szCs w:val="18"/>
        </w:rPr>
        <w:t xml:space="preserve"> jest stosowana</w:t>
      </w:r>
      <w:r w:rsidR="00BD2E69">
        <w:rPr>
          <w:rFonts w:cs="Arial"/>
          <w:sz w:val="18"/>
          <w:szCs w:val="18"/>
        </w:rPr>
        <w:t>,</w:t>
      </w:r>
      <w:r w:rsidR="006F6464" w:rsidRPr="000E6AB7">
        <w:rPr>
          <w:rFonts w:cs="Arial"/>
          <w:sz w:val="18"/>
          <w:szCs w:val="18"/>
        </w:rPr>
        <w:t xml:space="preserve"> jako Dokument</w:t>
      </w:r>
      <w:r w:rsidRPr="000E6AB7">
        <w:rPr>
          <w:rFonts w:cs="Arial"/>
          <w:sz w:val="18"/>
          <w:szCs w:val="18"/>
        </w:rPr>
        <w:t xml:space="preserve"> Kontraktowy przy </w:t>
      </w:r>
      <w:r w:rsidR="000F20EB" w:rsidRPr="000E6AB7">
        <w:rPr>
          <w:rFonts w:cs="Arial"/>
          <w:sz w:val="18"/>
          <w:szCs w:val="18"/>
        </w:rPr>
        <w:t>realizacji robót wymienionych w </w:t>
      </w:r>
      <w:r w:rsidRPr="000E6AB7">
        <w:rPr>
          <w:rFonts w:cs="Arial"/>
          <w:sz w:val="18"/>
          <w:szCs w:val="18"/>
        </w:rPr>
        <w:t>punkcie 1.1.</w:t>
      </w:r>
    </w:p>
    <w:p w:rsidR="0010674C" w:rsidRPr="000E6AB7" w:rsidRDefault="0010674C" w:rsidP="000E6AB7">
      <w:pPr>
        <w:pStyle w:val="Akapitzlist"/>
        <w:spacing w:line="259" w:lineRule="auto"/>
        <w:ind w:left="0" w:right="54"/>
        <w:jc w:val="both"/>
        <w:rPr>
          <w:rFonts w:cs="Arial"/>
          <w:b/>
          <w:sz w:val="18"/>
          <w:szCs w:val="18"/>
        </w:rPr>
      </w:pPr>
    </w:p>
    <w:p w:rsidR="006F6464" w:rsidRPr="000E6AB7" w:rsidRDefault="006F6464" w:rsidP="000E6AB7">
      <w:pPr>
        <w:pStyle w:val="Akapitzlist"/>
        <w:numPr>
          <w:ilvl w:val="1"/>
          <w:numId w:val="2"/>
        </w:numPr>
        <w:spacing w:line="259" w:lineRule="auto"/>
        <w:ind w:left="426"/>
        <w:jc w:val="both"/>
        <w:rPr>
          <w:rFonts w:cs="Arial"/>
          <w:sz w:val="18"/>
          <w:szCs w:val="18"/>
        </w:rPr>
      </w:pPr>
      <w:r w:rsidRPr="000E6AB7">
        <w:rPr>
          <w:rFonts w:eastAsia="Arial" w:cs="Arial"/>
          <w:b/>
          <w:bCs/>
          <w:sz w:val="18"/>
          <w:szCs w:val="18"/>
        </w:rPr>
        <w:t xml:space="preserve">Zakres robót objętych </w:t>
      </w:r>
      <w:proofErr w:type="spellStart"/>
      <w:r w:rsidR="005B6902" w:rsidRPr="000E6AB7">
        <w:rPr>
          <w:rFonts w:eastAsia="Arial" w:cs="Arial"/>
          <w:b/>
          <w:bCs/>
          <w:sz w:val="18"/>
          <w:szCs w:val="18"/>
        </w:rPr>
        <w:t>ST</w:t>
      </w:r>
      <w:r w:rsidRPr="000E6AB7">
        <w:rPr>
          <w:rFonts w:eastAsia="Arial" w:cs="Arial"/>
          <w:b/>
          <w:bCs/>
          <w:sz w:val="18"/>
          <w:szCs w:val="18"/>
        </w:rPr>
        <w:t>WiORB</w:t>
      </w:r>
      <w:proofErr w:type="spellEnd"/>
    </w:p>
    <w:p w:rsidR="00997082" w:rsidRPr="000E6AB7" w:rsidRDefault="008E40A4" w:rsidP="000E6AB7">
      <w:pPr>
        <w:pStyle w:val="Akapitzlist"/>
        <w:spacing w:line="259" w:lineRule="auto"/>
        <w:ind w:left="0" w:right="54" w:firstLine="567"/>
        <w:jc w:val="both"/>
        <w:rPr>
          <w:rFonts w:eastAsia="Arial" w:cs="Arial"/>
          <w:sz w:val="18"/>
          <w:szCs w:val="18"/>
        </w:rPr>
      </w:pPr>
      <w:r w:rsidRPr="000E6AB7">
        <w:rPr>
          <w:rFonts w:eastAsia="Arial" w:cs="Arial"/>
          <w:sz w:val="18"/>
          <w:szCs w:val="18"/>
        </w:rPr>
        <w:t>U</w:t>
      </w:r>
      <w:r w:rsidR="00D349FD" w:rsidRPr="000E6AB7">
        <w:rPr>
          <w:rFonts w:eastAsia="Arial" w:cs="Arial"/>
          <w:sz w:val="18"/>
          <w:szCs w:val="18"/>
        </w:rPr>
        <w:t xml:space="preserve">stalenia zawarte w niniejszej </w:t>
      </w:r>
      <w:proofErr w:type="spellStart"/>
      <w:r w:rsidR="00D349FD" w:rsidRPr="000E6AB7">
        <w:rPr>
          <w:rFonts w:eastAsia="Arial" w:cs="Arial"/>
          <w:sz w:val="18"/>
          <w:szCs w:val="18"/>
        </w:rPr>
        <w:t>ST</w:t>
      </w:r>
      <w:r w:rsidRPr="000E6AB7">
        <w:rPr>
          <w:rFonts w:eastAsia="Arial" w:cs="Arial"/>
          <w:sz w:val="18"/>
          <w:szCs w:val="18"/>
        </w:rPr>
        <w:t>WiORB</w:t>
      </w:r>
      <w:proofErr w:type="spellEnd"/>
      <w:r w:rsidRPr="000E6AB7">
        <w:rPr>
          <w:rFonts w:eastAsia="Arial" w:cs="Arial"/>
          <w:sz w:val="18"/>
          <w:szCs w:val="18"/>
        </w:rPr>
        <w:t xml:space="preserve"> dotyczą zasad prowadzenia Robót związanych</w:t>
      </w:r>
      <w:r w:rsidR="00993B6C" w:rsidRPr="000E6AB7">
        <w:rPr>
          <w:rFonts w:cs="Arial"/>
          <w:b/>
          <w:color w:val="FF0000"/>
          <w:sz w:val="18"/>
          <w:szCs w:val="18"/>
        </w:rPr>
        <w:t xml:space="preserve"> </w:t>
      </w:r>
      <w:r w:rsidR="00993B6C" w:rsidRPr="000E6AB7">
        <w:rPr>
          <w:rFonts w:eastAsia="Arial" w:cs="Arial"/>
          <w:sz w:val="18"/>
          <w:szCs w:val="18"/>
        </w:rPr>
        <w:t>z </w:t>
      </w:r>
      <w:r w:rsidR="00997082" w:rsidRPr="000E6AB7">
        <w:rPr>
          <w:rFonts w:eastAsia="Arial" w:cs="Arial"/>
          <w:sz w:val="18"/>
          <w:szCs w:val="18"/>
        </w:rPr>
        <w:t xml:space="preserve">montażem urządzeń zabezpieczających ruch </w:t>
      </w:r>
      <w:r w:rsidR="000E6AB7">
        <w:rPr>
          <w:rFonts w:eastAsia="Arial" w:cs="Arial"/>
          <w:sz w:val="18"/>
          <w:szCs w:val="18"/>
        </w:rPr>
        <w:t>pieszy</w:t>
      </w:r>
      <w:r w:rsidR="00BD2E69">
        <w:rPr>
          <w:rFonts w:eastAsia="Arial" w:cs="Arial"/>
          <w:sz w:val="18"/>
          <w:szCs w:val="18"/>
        </w:rPr>
        <w:t xml:space="preserve"> tj.</w:t>
      </w:r>
      <w:r w:rsidR="00DA30EA" w:rsidRPr="000E6AB7">
        <w:rPr>
          <w:rFonts w:eastAsia="Arial" w:cs="Arial"/>
          <w:sz w:val="18"/>
          <w:szCs w:val="18"/>
        </w:rPr>
        <w:t xml:space="preserve"> </w:t>
      </w:r>
      <w:r w:rsidR="00997082" w:rsidRPr="000E6AB7">
        <w:rPr>
          <w:rFonts w:eastAsia="Arial" w:cs="Arial"/>
          <w:sz w:val="18"/>
          <w:szCs w:val="18"/>
        </w:rPr>
        <w:t>balustrady U-11a</w:t>
      </w:r>
      <w:r w:rsidR="00854BE0" w:rsidRPr="000E6AB7">
        <w:rPr>
          <w:rFonts w:eastAsia="Arial" w:cs="Arial"/>
          <w:sz w:val="18"/>
          <w:szCs w:val="18"/>
        </w:rPr>
        <w:t>,</w:t>
      </w:r>
    </w:p>
    <w:p w:rsidR="00997082" w:rsidRPr="000E6AB7" w:rsidRDefault="00997082" w:rsidP="000E6AB7">
      <w:pPr>
        <w:pStyle w:val="Akapitzlist"/>
        <w:spacing w:line="259" w:lineRule="auto"/>
        <w:ind w:left="0" w:right="54"/>
        <w:jc w:val="both"/>
        <w:rPr>
          <w:rFonts w:eastAsia="Arial" w:cs="Arial"/>
          <w:sz w:val="18"/>
          <w:szCs w:val="18"/>
        </w:rPr>
      </w:pPr>
      <w:r w:rsidRPr="000E6AB7">
        <w:rPr>
          <w:rFonts w:eastAsia="Arial" w:cs="Arial"/>
          <w:sz w:val="18"/>
          <w:szCs w:val="18"/>
        </w:rPr>
        <w:t xml:space="preserve">Lokalizacja urządzeń zabezpieczających ruch </w:t>
      </w:r>
      <w:r w:rsidR="000E6AB7">
        <w:rPr>
          <w:rFonts w:eastAsia="Arial" w:cs="Arial"/>
          <w:sz w:val="18"/>
          <w:szCs w:val="18"/>
        </w:rPr>
        <w:t>pieszy</w:t>
      </w:r>
      <w:r w:rsidRPr="000E6AB7">
        <w:rPr>
          <w:rFonts w:eastAsia="Arial" w:cs="Arial"/>
          <w:sz w:val="18"/>
          <w:szCs w:val="18"/>
        </w:rPr>
        <w:t xml:space="preserve"> zgodnie z Dokumentacją Projektową.</w:t>
      </w:r>
    </w:p>
    <w:p w:rsidR="00DA30EA" w:rsidRPr="000E6AB7" w:rsidRDefault="00DA30EA" w:rsidP="000E6AB7">
      <w:pPr>
        <w:pStyle w:val="Akapitzlist"/>
        <w:spacing w:line="259" w:lineRule="auto"/>
        <w:ind w:left="0" w:right="54"/>
        <w:jc w:val="both"/>
        <w:rPr>
          <w:rFonts w:eastAsia="Arial" w:cs="Arial"/>
          <w:sz w:val="18"/>
          <w:szCs w:val="18"/>
        </w:rPr>
      </w:pPr>
    </w:p>
    <w:p w:rsidR="0010674C" w:rsidRPr="000E6AB7" w:rsidRDefault="0010674C" w:rsidP="000E6AB7">
      <w:pPr>
        <w:pStyle w:val="Akapitzlist"/>
        <w:numPr>
          <w:ilvl w:val="1"/>
          <w:numId w:val="2"/>
        </w:numPr>
        <w:spacing w:line="259" w:lineRule="auto"/>
        <w:ind w:left="426" w:right="54" w:hanging="426"/>
        <w:jc w:val="both"/>
        <w:rPr>
          <w:rFonts w:cs="Arial"/>
          <w:b/>
          <w:sz w:val="18"/>
          <w:szCs w:val="18"/>
        </w:rPr>
      </w:pPr>
      <w:r w:rsidRPr="000E6AB7">
        <w:rPr>
          <w:rFonts w:cs="Arial"/>
          <w:b/>
          <w:sz w:val="18"/>
          <w:szCs w:val="18"/>
        </w:rPr>
        <w:t>Określenia podstawowe</w:t>
      </w:r>
    </w:p>
    <w:p w:rsidR="00F32F3B" w:rsidRPr="000E6AB7" w:rsidRDefault="00F32F3B" w:rsidP="000E6AB7">
      <w:pPr>
        <w:spacing w:line="259" w:lineRule="auto"/>
        <w:ind w:right="54"/>
        <w:jc w:val="both"/>
        <w:rPr>
          <w:rFonts w:cs="Arial"/>
          <w:b/>
          <w:sz w:val="18"/>
          <w:szCs w:val="18"/>
        </w:rPr>
      </w:pPr>
    </w:p>
    <w:p w:rsidR="00A7085E" w:rsidRPr="00BF0CC9" w:rsidRDefault="00F32F3B" w:rsidP="00BF0CC9">
      <w:pPr>
        <w:pStyle w:val="Akapitzlist"/>
        <w:numPr>
          <w:ilvl w:val="2"/>
          <w:numId w:val="2"/>
        </w:numPr>
        <w:autoSpaceDE w:val="0"/>
        <w:autoSpaceDN w:val="0"/>
        <w:adjustRightInd w:val="0"/>
        <w:spacing w:line="259" w:lineRule="auto"/>
        <w:ind w:left="567" w:hanging="567"/>
        <w:jc w:val="both"/>
        <w:rPr>
          <w:rFonts w:cs="Arial"/>
          <w:color w:val="00000A"/>
          <w:sz w:val="18"/>
          <w:szCs w:val="18"/>
        </w:rPr>
      </w:pPr>
      <w:r w:rsidRPr="00BF0CC9">
        <w:rPr>
          <w:rFonts w:cs="Arial"/>
          <w:b/>
          <w:bCs/>
          <w:color w:val="00000A"/>
          <w:sz w:val="18"/>
          <w:szCs w:val="18"/>
        </w:rPr>
        <w:t>Balustrada</w:t>
      </w:r>
      <w:r w:rsidR="006E7C77" w:rsidRPr="00BF0CC9">
        <w:rPr>
          <w:rFonts w:cs="Arial"/>
          <w:b/>
          <w:bCs/>
          <w:color w:val="00000A"/>
          <w:sz w:val="18"/>
          <w:szCs w:val="18"/>
        </w:rPr>
        <w:t xml:space="preserve"> – </w:t>
      </w:r>
      <w:r w:rsidR="006E7C77" w:rsidRPr="00BF0CC9">
        <w:rPr>
          <w:rFonts w:cs="Arial"/>
          <w:color w:val="00000A"/>
          <w:sz w:val="18"/>
          <w:szCs w:val="18"/>
        </w:rPr>
        <w:t>przegrod</w:t>
      </w:r>
      <w:r w:rsidRPr="00BF0CC9">
        <w:rPr>
          <w:rFonts w:cs="Arial"/>
          <w:color w:val="00000A"/>
          <w:sz w:val="18"/>
          <w:szCs w:val="18"/>
        </w:rPr>
        <w:t xml:space="preserve">a fizyczna </w:t>
      </w:r>
      <w:r w:rsidR="006E7C77" w:rsidRPr="00BF0CC9">
        <w:rPr>
          <w:rFonts w:cs="Arial"/>
          <w:color w:val="00000A"/>
          <w:sz w:val="18"/>
          <w:szCs w:val="18"/>
        </w:rPr>
        <w:t>zabezpieczająca przed upadkiem z wysokości.</w:t>
      </w:r>
    </w:p>
    <w:p w:rsidR="00E8435A" w:rsidRPr="00BF0CC9" w:rsidRDefault="00E8435A" w:rsidP="00BF0CC9">
      <w:pPr>
        <w:pStyle w:val="Akapitzlist"/>
        <w:numPr>
          <w:ilvl w:val="2"/>
          <w:numId w:val="2"/>
        </w:numPr>
        <w:autoSpaceDE w:val="0"/>
        <w:autoSpaceDN w:val="0"/>
        <w:adjustRightInd w:val="0"/>
        <w:spacing w:line="259" w:lineRule="auto"/>
        <w:ind w:left="567" w:hanging="567"/>
        <w:jc w:val="both"/>
        <w:rPr>
          <w:rFonts w:cs="Arial"/>
          <w:color w:val="252525"/>
          <w:sz w:val="18"/>
          <w:szCs w:val="18"/>
        </w:rPr>
      </w:pPr>
      <w:r w:rsidRPr="00BF0CC9">
        <w:rPr>
          <w:rFonts w:cs="Arial"/>
          <w:b/>
          <w:color w:val="252525"/>
          <w:sz w:val="18"/>
          <w:szCs w:val="18"/>
        </w:rPr>
        <w:t>Kształtowniki</w:t>
      </w:r>
      <w:r w:rsidRPr="00BF0CC9">
        <w:rPr>
          <w:rFonts w:cs="Arial"/>
          <w:color w:val="252525"/>
          <w:sz w:val="18"/>
          <w:szCs w:val="18"/>
        </w:rPr>
        <w:t xml:space="preserve"> - wyroby o stałym przekroju poprzecznym w kształcie złożonej figury geometrycznej, dostarczane w odcinkach prostych, stosowane w konstrukcjach stalowych lub w połączeniu z innymi materiałami budowlanymi.</w:t>
      </w:r>
    </w:p>
    <w:p w:rsidR="006E7C77" w:rsidRPr="000E6AB7" w:rsidRDefault="006E7C77" w:rsidP="000E6AB7">
      <w:pPr>
        <w:pStyle w:val="Tekstpodstawowy"/>
        <w:spacing w:line="259" w:lineRule="auto"/>
        <w:ind w:left="0"/>
        <w:jc w:val="both"/>
        <w:rPr>
          <w:rFonts w:ascii="Arial" w:hAnsi="Arial" w:cs="Arial"/>
          <w:sz w:val="18"/>
          <w:szCs w:val="18"/>
        </w:rPr>
      </w:pPr>
      <w:r w:rsidRPr="000E6AB7">
        <w:rPr>
          <w:rFonts w:ascii="Arial" w:hAnsi="Arial" w:cs="Arial"/>
          <w:sz w:val="18"/>
          <w:szCs w:val="18"/>
        </w:rPr>
        <w:t xml:space="preserve">Pozostałe określenia są zgodne z odpowiednimi polskimi normami i z określeniami podanymi w </w:t>
      </w:r>
      <w:proofErr w:type="spellStart"/>
      <w:r w:rsidRPr="000E6AB7">
        <w:rPr>
          <w:rFonts w:ascii="Arial" w:hAnsi="Arial" w:cs="Arial"/>
          <w:sz w:val="18"/>
          <w:szCs w:val="18"/>
        </w:rPr>
        <w:t>STWiORB</w:t>
      </w:r>
      <w:proofErr w:type="spellEnd"/>
      <w:r w:rsidRPr="000E6AB7">
        <w:rPr>
          <w:rFonts w:ascii="Arial" w:hAnsi="Arial" w:cs="Arial"/>
          <w:sz w:val="18"/>
          <w:szCs w:val="18"/>
        </w:rPr>
        <w:t xml:space="preserve"> D-M-00.00.00 - „Wymagania ogólne” pkt 1.4.</w:t>
      </w:r>
    </w:p>
    <w:p w:rsidR="006E7C77" w:rsidRPr="000E6AB7" w:rsidRDefault="006E7C77" w:rsidP="000E6AB7">
      <w:pPr>
        <w:spacing w:line="259" w:lineRule="auto"/>
        <w:ind w:right="54"/>
        <w:jc w:val="both"/>
        <w:rPr>
          <w:rFonts w:cs="Arial"/>
          <w:b/>
          <w:sz w:val="18"/>
          <w:szCs w:val="18"/>
        </w:rPr>
      </w:pPr>
    </w:p>
    <w:p w:rsidR="00AA2CF6" w:rsidRPr="000E6AB7" w:rsidRDefault="00AA2CF6" w:rsidP="000E6AB7">
      <w:pPr>
        <w:pStyle w:val="Akapitzlist"/>
        <w:numPr>
          <w:ilvl w:val="1"/>
          <w:numId w:val="2"/>
        </w:numPr>
        <w:spacing w:line="259" w:lineRule="auto"/>
        <w:ind w:left="426" w:right="54" w:hanging="426"/>
        <w:jc w:val="both"/>
        <w:rPr>
          <w:rFonts w:cs="Arial"/>
          <w:b/>
          <w:sz w:val="18"/>
          <w:szCs w:val="18"/>
        </w:rPr>
      </w:pPr>
      <w:r w:rsidRPr="000E6AB7">
        <w:rPr>
          <w:rFonts w:cs="Arial"/>
          <w:b/>
          <w:sz w:val="18"/>
          <w:szCs w:val="18"/>
        </w:rPr>
        <w:t>O</w:t>
      </w:r>
      <w:r w:rsidR="007F12A9" w:rsidRPr="000E6AB7">
        <w:rPr>
          <w:rFonts w:cs="Arial"/>
          <w:b/>
          <w:sz w:val="18"/>
          <w:szCs w:val="18"/>
        </w:rPr>
        <w:t>gólne wymagania dotyczące robót</w:t>
      </w:r>
    </w:p>
    <w:p w:rsidR="00F45C6B" w:rsidRPr="000E6AB7" w:rsidRDefault="00F45C6B" w:rsidP="000E6AB7">
      <w:pPr>
        <w:pStyle w:val="Akapitzlist"/>
        <w:spacing w:line="259" w:lineRule="auto"/>
        <w:ind w:left="0" w:right="57" w:firstLine="567"/>
        <w:jc w:val="both"/>
        <w:rPr>
          <w:rFonts w:eastAsia="Arial" w:cs="Arial"/>
          <w:sz w:val="18"/>
          <w:szCs w:val="18"/>
        </w:rPr>
      </w:pPr>
      <w:r w:rsidRPr="000E6AB7">
        <w:rPr>
          <w:rFonts w:eastAsia="Arial" w:cs="Arial"/>
          <w:sz w:val="18"/>
          <w:szCs w:val="18"/>
        </w:rPr>
        <w:t xml:space="preserve">Ogólne wymagania dotyczące robót podano w </w:t>
      </w:r>
      <w:proofErr w:type="spellStart"/>
      <w:r w:rsidRPr="000E6AB7">
        <w:rPr>
          <w:rFonts w:eastAsia="Arial" w:cs="Arial"/>
          <w:sz w:val="18"/>
          <w:szCs w:val="18"/>
        </w:rPr>
        <w:t>STWiORB</w:t>
      </w:r>
      <w:proofErr w:type="spellEnd"/>
      <w:r w:rsidRPr="000E6AB7">
        <w:rPr>
          <w:rFonts w:eastAsia="Arial" w:cs="Arial"/>
          <w:sz w:val="18"/>
          <w:szCs w:val="18"/>
        </w:rPr>
        <w:t xml:space="preserve"> D-M.00.00.00. „Wymagania ogólne”</w:t>
      </w:r>
      <w:r w:rsidR="006F6464" w:rsidRPr="000E6AB7">
        <w:rPr>
          <w:rFonts w:eastAsia="Arial" w:cs="Arial"/>
          <w:sz w:val="18"/>
          <w:szCs w:val="18"/>
        </w:rPr>
        <w:t xml:space="preserve"> pkt. 1.5</w:t>
      </w:r>
      <w:r w:rsidRPr="000E6AB7">
        <w:rPr>
          <w:rFonts w:eastAsia="Arial" w:cs="Arial"/>
          <w:sz w:val="18"/>
          <w:szCs w:val="18"/>
        </w:rPr>
        <w:t>.</w:t>
      </w:r>
    </w:p>
    <w:p w:rsidR="00B402ED" w:rsidRDefault="00B402ED" w:rsidP="000E6AB7">
      <w:pPr>
        <w:pStyle w:val="Akapitzlist"/>
        <w:spacing w:line="259" w:lineRule="auto"/>
        <w:ind w:left="0" w:right="57"/>
        <w:jc w:val="both"/>
        <w:rPr>
          <w:rFonts w:eastAsia="Arial" w:cs="Arial"/>
          <w:sz w:val="18"/>
          <w:szCs w:val="18"/>
        </w:rPr>
      </w:pPr>
    </w:p>
    <w:p w:rsidR="00BF0CC9" w:rsidRPr="000E6AB7" w:rsidRDefault="00BF0CC9" w:rsidP="000E6AB7">
      <w:pPr>
        <w:pStyle w:val="Akapitzlist"/>
        <w:spacing w:line="259" w:lineRule="auto"/>
        <w:ind w:left="0" w:right="57"/>
        <w:jc w:val="both"/>
        <w:rPr>
          <w:rFonts w:eastAsia="Arial" w:cs="Arial"/>
          <w:sz w:val="18"/>
          <w:szCs w:val="18"/>
        </w:rPr>
      </w:pPr>
    </w:p>
    <w:p w:rsidR="00AA2CF6" w:rsidRPr="000E6AB7" w:rsidRDefault="00AA2CF6" w:rsidP="00BF0CC9">
      <w:pPr>
        <w:pStyle w:val="Akapitzlist"/>
        <w:numPr>
          <w:ilvl w:val="0"/>
          <w:numId w:val="1"/>
        </w:numPr>
        <w:spacing w:after="60" w:line="259" w:lineRule="auto"/>
        <w:ind w:left="567" w:right="57" w:hanging="567"/>
        <w:contextualSpacing w:val="0"/>
        <w:jc w:val="both"/>
        <w:rPr>
          <w:rFonts w:cs="Arial"/>
          <w:b/>
          <w:sz w:val="18"/>
          <w:szCs w:val="18"/>
        </w:rPr>
      </w:pPr>
      <w:r w:rsidRPr="000E6AB7">
        <w:rPr>
          <w:rFonts w:cs="Arial"/>
          <w:b/>
          <w:sz w:val="18"/>
          <w:szCs w:val="18"/>
        </w:rPr>
        <w:t>MATERIAŁY</w:t>
      </w:r>
    </w:p>
    <w:p w:rsidR="00B402ED" w:rsidRPr="000E6AB7" w:rsidRDefault="00B402ED" w:rsidP="000E6AB7">
      <w:pPr>
        <w:pStyle w:val="Akapitzlist"/>
        <w:numPr>
          <w:ilvl w:val="1"/>
          <w:numId w:val="1"/>
        </w:numPr>
        <w:autoSpaceDE w:val="0"/>
        <w:autoSpaceDN w:val="0"/>
        <w:adjustRightInd w:val="0"/>
        <w:spacing w:line="259" w:lineRule="auto"/>
        <w:jc w:val="both"/>
        <w:rPr>
          <w:rFonts w:cs="Arial"/>
          <w:b/>
          <w:bCs/>
          <w:sz w:val="18"/>
          <w:szCs w:val="18"/>
        </w:rPr>
      </w:pPr>
      <w:r w:rsidRPr="000E6AB7">
        <w:rPr>
          <w:rFonts w:cs="Arial"/>
          <w:b/>
          <w:bCs/>
          <w:sz w:val="18"/>
          <w:szCs w:val="18"/>
        </w:rPr>
        <w:t xml:space="preserve"> Ogólne wymagania dotycz</w:t>
      </w:r>
      <w:r w:rsidRPr="000E6AB7">
        <w:rPr>
          <w:rFonts w:eastAsia="TimesNewRoman,Bold" w:cs="Arial"/>
          <w:b/>
          <w:bCs/>
          <w:sz w:val="18"/>
          <w:szCs w:val="18"/>
        </w:rPr>
        <w:t>ą</w:t>
      </w:r>
      <w:r w:rsidRPr="000E6AB7">
        <w:rPr>
          <w:rFonts w:cs="Arial"/>
          <w:b/>
          <w:bCs/>
          <w:sz w:val="18"/>
          <w:szCs w:val="18"/>
        </w:rPr>
        <w:t>ce materiałów</w:t>
      </w:r>
    </w:p>
    <w:p w:rsidR="006F6464" w:rsidRPr="000E6AB7" w:rsidRDefault="006F6464" w:rsidP="000E6AB7">
      <w:pPr>
        <w:spacing w:line="259" w:lineRule="auto"/>
        <w:ind w:left="40" w:right="20" w:firstLine="527"/>
        <w:jc w:val="both"/>
        <w:rPr>
          <w:rFonts w:eastAsia="Arial" w:cs="Arial"/>
          <w:sz w:val="18"/>
          <w:szCs w:val="18"/>
        </w:rPr>
      </w:pPr>
      <w:r w:rsidRPr="000E6AB7">
        <w:rPr>
          <w:rFonts w:eastAsia="Arial" w:cs="Arial"/>
          <w:sz w:val="18"/>
          <w:szCs w:val="18"/>
        </w:rPr>
        <w:t xml:space="preserve">Ogólne wymagania dotyczące materiałów, ich pozyskiwania i składowania, podano w </w:t>
      </w:r>
      <w:proofErr w:type="spellStart"/>
      <w:r w:rsidRPr="000E6AB7">
        <w:rPr>
          <w:rFonts w:eastAsia="Arial" w:cs="Arial"/>
          <w:sz w:val="18"/>
          <w:szCs w:val="18"/>
        </w:rPr>
        <w:t>STWiORB</w:t>
      </w:r>
      <w:proofErr w:type="spellEnd"/>
      <w:r w:rsidRPr="000E6AB7">
        <w:rPr>
          <w:rFonts w:eastAsia="Arial" w:cs="Arial"/>
          <w:sz w:val="18"/>
          <w:szCs w:val="18"/>
        </w:rPr>
        <w:t xml:space="preserve"> D-M-00.00.00 „Wymagania ogólne” pkt 2.</w:t>
      </w:r>
    </w:p>
    <w:p w:rsidR="00ED31F9" w:rsidRPr="000E6AB7" w:rsidRDefault="00ED31F9" w:rsidP="000E6AB7">
      <w:pPr>
        <w:spacing w:line="259" w:lineRule="auto"/>
        <w:ind w:left="40" w:right="20"/>
        <w:jc w:val="both"/>
        <w:rPr>
          <w:rFonts w:eastAsia="Arial" w:cs="Arial"/>
          <w:sz w:val="18"/>
          <w:szCs w:val="18"/>
        </w:rPr>
      </w:pPr>
    </w:p>
    <w:p w:rsidR="008E40A4" w:rsidRPr="000E6AB7" w:rsidRDefault="00FC03C9" w:rsidP="000E6AB7">
      <w:pPr>
        <w:pStyle w:val="Akapitzlist"/>
        <w:numPr>
          <w:ilvl w:val="1"/>
          <w:numId w:val="1"/>
        </w:numPr>
        <w:spacing w:line="259" w:lineRule="auto"/>
        <w:jc w:val="both"/>
        <w:rPr>
          <w:rFonts w:cs="Arial"/>
          <w:sz w:val="18"/>
          <w:szCs w:val="18"/>
        </w:rPr>
      </w:pPr>
      <w:r w:rsidRPr="000E6AB7">
        <w:rPr>
          <w:rFonts w:eastAsia="Arial" w:cs="Arial"/>
          <w:b/>
          <w:bCs/>
          <w:sz w:val="18"/>
          <w:szCs w:val="18"/>
        </w:rPr>
        <w:t>Materiały do wykonania urządzeń zabezpieczających ruch</w:t>
      </w:r>
    </w:p>
    <w:p w:rsidR="00FC03C9" w:rsidRPr="000E6AB7" w:rsidRDefault="00FC03C9" w:rsidP="000E6AB7">
      <w:pPr>
        <w:tabs>
          <w:tab w:val="right" w:leader="dot" w:pos="-1985"/>
          <w:tab w:val="left" w:pos="540"/>
        </w:tabs>
        <w:spacing w:line="259" w:lineRule="auto"/>
        <w:ind w:firstLine="567"/>
        <w:jc w:val="both"/>
        <w:rPr>
          <w:rFonts w:cs="Arial"/>
          <w:sz w:val="18"/>
          <w:szCs w:val="18"/>
        </w:rPr>
      </w:pPr>
      <w:r w:rsidRPr="000E6AB7">
        <w:rPr>
          <w:rFonts w:cs="Arial"/>
          <w:sz w:val="18"/>
          <w:szCs w:val="18"/>
        </w:rPr>
        <w:t xml:space="preserve">Materiałami stosowanymi przy wykonywaniu urządzeń zabezpieczających ruch </w:t>
      </w:r>
      <w:r w:rsidR="000E6AB7">
        <w:rPr>
          <w:rFonts w:cs="Arial"/>
          <w:sz w:val="18"/>
          <w:szCs w:val="18"/>
        </w:rPr>
        <w:t>pieszy</w:t>
      </w:r>
      <w:r w:rsidRPr="000E6AB7">
        <w:rPr>
          <w:rFonts w:cs="Arial"/>
          <w:sz w:val="18"/>
          <w:szCs w:val="18"/>
        </w:rPr>
        <w:t xml:space="preserve">, objętych niniejszą </w:t>
      </w:r>
      <w:proofErr w:type="spellStart"/>
      <w:r w:rsidRPr="000E6AB7">
        <w:rPr>
          <w:rFonts w:cs="Arial"/>
          <w:sz w:val="18"/>
          <w:szCs w:val="18"/>
        </w:rPr>
        <w:t>STWiORB</w:t>
      </w:r>
      <w:proofErr w:type="spellEnd"/>
      <w:r w:rsidRPr="000E6AB7">
        <w:rPr>
          <w:rFonts w:cs="Arial"/>
          <w:sz w:val="18"/>
          <w:szCs w:val="18"/>
        </w:rPr>
        <w:t>, są:</w:t>
      </w:r>
    </w:p>
    <w:p w:rsidR="00FC03C9" w:rsidRPr="000E6AB7" w:rsidRDefault="00FC03C9" w:rsidP="000E6AB7">
      <w:pPr>
        <w:pStyle w:val="Listapunktowana"/>
        <w:numPr>
          <w:ilvl w:val="0"/>
          <w:numId w:val="0"/>
        </w:numPr>
        <w:spacing w:line="259" w:lineRule="auto"/>
        <w:rPr>
          <w:rFonts w:cs="Arial"/>
          <w:b/>
          <w:sz w:val="18"/>
          <w:szCs w:val="18"/>
        </w:rPr>
      </w:pPr>
      <w:r w:rsidRPr="000E6AB7">
        <w:rPr>
          <w:rFonts w:cs="Arial"/>
          <w:sz w:val="18"/>
          <w:szCs w:val="18"/>
        </w:rPr>
        <w:t xml:space="preserve">- </w:t>
      </w:r>
      <w:r w:rsidR="00993B6C" w:rsidRPr="000E6AB7">
        <w:rPr>
          <w:rFonts w:cs="Arial"/>
          <w:sz w:val="18"/>
          <w:szCs w:val="18"/>
        </w:rPr>
        <w:t xml:space="preserve">balustrada (rozwiązania systemowe składające się ze </w:t>
      </w:r>
      <w:r w:rsidRPr="000E6AB7">
        <w:rPr>
          <w:rFonts w:cs="Arial"/>
          <w:sz w:val="18"/>
          <w:szCs w:val="18"/>
        </w:rPr>
        <w:t>słup</w:t>
      </w:r>
      <w:r w:rsidR="00993B6C" w:rsidRPr="000E6AB7">
        <w:rPr>
          <w:rFonts w:cs="Arial"/>
          <w:sz w:val="18"/>
          <w:szCs w:val="18"/>
        </w:rPr>
        <w:t xml:space="preserve">ków </w:t>
      </w:r>
      <w:r w:rsidRPr="000E6AB7">
        <w:rPr>
          <w:rFonts w:cs="Arial"/>
          <w:sz w:val="18"/>
          <w:szCs w:val="18"/>
        </w:rPr>
        <w:t>metalow</w:t>
      </w:r>
      <w:r w:rsidR="00993B6C" w:rsidRPr="000E6AB7">
        <w:rPr>
          <w:rFonts w:cs="Arial"/>
          <w:sz w:val="18"/>
          <w:szCs w:val="18"/>
        </w:rPr>
        <w:t>ych</w:t>
      </w:r>
      <w:r w:rsidRPr="000E6AB7">
        <w:rPr>
          <w:rFonts w:cs="Arial"/>
          <w:sz w:val="18"/>
          <w:szCs w:val="18"/>
        </w:rPr>
        <w:t xml:space="preserve"> i element</w:t>
      </w:r>
      <w:r w:rsidR="00993B6C" w:rsidRPr="000E6AB7">
        <w:rPr>
          <w:rFonts w:cs="Arial"/>
          <w:sz w:val="18"/>
          <w:szCs w:val="18"/>
        </w:rPr>
        <w:t>ów</w:t>
      </w:r>
      <w:r w:rsidRPr="000E6AB7">
        <w:rPr>
          <w:rFonts w:cs="Arial"/>
          <w:sz w:val="18"/>
          <w:szCs w:val="18"/>
        </w:rPr>
        <w:t xml:space="preserve"> połączeniow</w:t>
      </w:r>
      <w:r w:rsidR="00993B6C" w:rsidRPr="000E6AB7">
        <w:rPr>
          <w:rFonts w:cs="Arial"/>
          <w:sz w:val="18"/>
          <w:szCs w:val="18"/>
        </w:rPr>
        <w:t>ych)</w:t>
      </w:r>
      <w:r w:rsidRPr="000E6AB7">
        <w:rPr>
          <w:rFonts w:cs="Arial"/>
          <w:sz w:val="18"/>
          <w:szCs w:val="18"/>
        </w:rPr>
        <w:t>,</w:t>
      </w:r>
    </w:p>
    <w:p w:rsidR="00FC03C9" w:rsidRPr="000E6AB7" w:rsidRDefault="00FC03C9" w:rsidP="000E6AB7">
      <w:pPr>
        <w:pStyle w:val="Listapunktowana"/>
        <w:numPr>
          <w:ilvl w:val="0"/>
          <w:numId w:val="0"/>
        </w:numPr>
        <w:spacing w:line="259" w:lineRule="auto"/>
        <w:rPr>
          <w:rFonts w:cs="Arial"/>
          <w:b/>
          <w:sz w:val="18"/>
          <w:szCs w:val="18"/>
        </w:rPr>
      </w:pPr>
      <w:r w:rsidRPr="000E6AB7">
        <w:rPr>
          <w:rFonts w:cs="Arial"/>
          <w:sz w:val="18"/>
          <w:szCs w:val="18"/>
        </w:rPr>
        <w:t>- beton i jego składniki,</w:t>
      </w:r>
    </w:p>
    <w:p w:rsidR="00FC03C9" w:rsidRPr="000E6AB7" w:rsidRDefault="00FC03C9" w:rsidP="000E6AB7">
      <w:pPr>
        <w:pStyle w:val="Listapunktowana"/>
        <w:numPr>
          <w:ilvl w:val="0"/>
          <w:numId w:val="0"/>
        </w:numPr>
        <w:spacing w:line="259" w:lineRule="auto"/>
        <w:rPr>
          <w:rFonts w:cs="Arial"/>
          <w:b/>
          <w:sz w:val="18"/>
          <w:szCs w:val="18"/>
        </w:rPr>
      </w:pPr>
      <w:r w:rsidRPr="000E6AB7">
        <w:rPr>
          <w:rFonts w:cs="Arial"/>
          <w:sz w:val="18"/>
          <w:szCs w:val="18"/>
        </w:rPr>
        <w:t>- materiały do malowania i renowacji powłok malarskich.</w:t>
      </w:r>
    </w:p>
    <w:p w:rsidR="00FC03C9" w:rsidRPr="000E6AB7" w:rsidRDefault="00FC03C9" w:rsidP="000E6AB7">
      <w:pPr>
        <w:spacing w:line="259" w:lineRule="auto"/>
        <w:jc w:val="both"/>
        <w:rPr>
          <w:rFonts w:cs="Arial"/>
          <w:sz w:val="18"/>
          <w:szCs w:val="18"/>
        </w:rPr>
      </w:pPr>
      <w:r w:rsidRPr="000E6AB7">
        <w:rPr>
          <w:rFonts w:cs="Arial"/>
          <w:sz w:val="18"/>
          <w:szCs w:val="18"/>
        </w:rPr>
        <w:t>Wysokość balustrady</w:t>
      </w:r>
      <w:r w:rsidR="000E6AB7">
        <w:rPr>
          <w:rFonts w:cs="Arial"/>
          <w:sz w:val="18"/>
          <w:szCs w:val="18"/>
        </w:rPr>
        <w:t xml:space="preserve"> – 11</w:t>
      </w:r>
      <w:r w:rsidRPr="000E6AB7">
        <w:rPr>
          <w:rFonts w:cs="Arial"/>
          <w:sz w:val="18"/>
          <w:szCs w:val="18"/>
        </w:rPr>
        <w:t>0cm.</w:t>
      </w:r>
    </w:p>
    <w:p w:rsidR="00FC03C9" w:rsidRPr="000E6AB7" w:rsidRDefault="00FC03C9" w:rsidP="000E6AB7">
      <w:pPr>
        <w:shd w:val="clear" w:color="auto" w:fill="FFFFFF"/>
        <w:tabs>
          <w:tab w:val="left" w:pos="567"/>
        </w:tabs>
        <w:spacing w:line="259" w:lineRule="auto"/>
        <w:ind w:left="10"/>
        <w:jc w:val="both"/>
        <w:rPr>
          <w:rFonts w:cs="Arial"/>
          <w:b/>
          <w:i/>
          <w:iCs/>
          <w:sz w:val="18"/>
          <w:szCs w:val="18"/>
        </w:rPr>
      </w:pPr>
    </w:p>
    <w:p w:rsidR="00993B6C" w:rsidRPr="000E6AB7" w:rsidRDefault="00993B6C" w:rsidP="000E6AB7">
      <w:pPr>
        <w:shd w:val="clear" w:color="auto" w:fill="FFFFFF"/>
        <w:tabs>
          <w:tab w:val="left" w:pos="1560"/>
          <w:tab w:val="left" w:pos="1701"/>
        </w:tabs>
        <w:spacing w:line="259" w:lineRule="auto"/>
        <w:ind w:left="10" w:firstLine="557"/>
        <w:jc w:val="both"/>
        <w:rPr>
          <w:rFonts w:cs="Arial"/>
          <w:sz w:val="18"/>
          <w:szCs w:val="18"/>
        </w:rPr>
      </w:pPr>
      <w:r w:rsidRPr="000E6AB7">
        <w:rPr>
          <w:rFonts w:cs="Arial"/>
          <w:sz w:val="18"/>
          <w:szCs w:val="18"/>
        </w:rPr>
        <w:t xml:space="preserve">Systemy </w:t>
      </w:r>
      <w:proofErr w:type="spellStart"/>
      <w:r w:rsidRPr="000E6AB7">
        <w:rPr>
          <w:rFonts w:cs="Arial"/>
          <w:sz w:val="18"/>
          <w:szCs w:val="18"/>
        </w:rPr>
        <w:t>wygrodzeń</w:t>
      </w:r>
      <w:proofErr w:type="spellEnd"/>
      <w:r w:rsidRPr="000E6AB7">
        <w:rPr>
          <w:rFonts w:cs="Arial"/>
          <w:sz w:val="18"/>
          <w:szCs w:val="18"/>
        </w:rPr>
        <w:t xml:space="preserve"> powinny posiadać aprobatę techniczną i deklarację zgodności oraz spełniać wymagania Rozporządzenia Ministra Infrastruktury z dnia 3 lipca 2003 r. w sprawie szczegółowych warunków technicznych dla znaków i sygnałów drogowych - Załącznik 4: „Szczegółowe warunki techniczne dla urządzeń bezpieczeństwa ruchu drogowego i warunki ich umieszczenia na drogach”. </w:t>
      </w:r>
    </w:p>
    <w:p w:rsidR="00993B6C" w:rsidRPr="000E6AB7" w:rsidRDefault="00993B6C" w:rsidP="000E6AB7">
      <w:pPr>
        <w:shd w:val="clear" w:color="auto" w:fill="FFFFFF"/>
        <w:tabs>
          <w:tab w:val="left" w:pos="567"/>
        </w:tabs>
        <w:spacing w:line="259" w:lineRule="auto"/>
        <w:jc w:val="both"/>
        <w:rPr>
          <w:rFonts w:cs="Arial"/>
          <w:iCs/>
          <w:sz w:val="18"/>
          <w:szCs w:val="18"/>
          <w:u w:val="single"/>
        </w:rPr>
      </w:pPr>
    </w:p>
    <w:p w:rsidR="00FC03C9" w:rsidRPr="000E6AB7" w:rsidRDefault="00FC03C9" w:rsidP="000E6AB7">
      <w:pPr>
        <w:shd w:val="clear" w:color="auto" w:fill="FFFFFF"/>
        <w:tabs>
          <w:tab w:val="left" w:pos="567"/>
        </w:tabs>
        <w:spacing w:line="259" w:lineRule="auto"/>
        <w:ind w:left="10"/>
        <w:jc w:val="both"/>
        <w:rPr>
          <w:rFonts w:cs="Arial"/>
          <w:sz w:val="18"/>
          <w:szCs w:val="18"/>
          <w:u w:val="single"/>
        </w:rPr>
      </w:pPr>
      <w:r w:rsidRPr="000E6AB7">
        <w:rPr>
          <w:rFonts w:cs="Arial"/>
          <w:iCs/>
          <w:sz w:val="18"/>
          <w:szCs w:val="18"/>
          <w:u w:val="single"/>
        </w:rPr>
        <w:t>Wymagania dla rur:</w:t>
      </w:r>
    </w:p>
    <w:p w:rsidR="00FC03C9" w:rsidRPr="000E6AB7" w:rsidRDefault="00FC03C9" w:rsidP="000E6AB7">
      <w:pPr>
        <w:shd w:val="clear" w:color="auto" w:fill="FFFFFF"/>
        <w:tabs>
          <w:tab w:val="left" w:pos="567"/>
        </w:tabs>
        <w:spacing w:line="259" w:lineRule="auto"/>
        <w:ind w:left="10" w:firstLine="557"/>
        <w:jc w:val="both"/>
        <w:rPr>
          <w:rFonts w:cs="Arial"/>
          <w:sz w:val="18"/>
          <w:szCs w:val="18"/>
        </w:rPr>
      </w:pPr>
      <w:r w:rsidRPr="000E6AB7">
        <w:rPr>
          <w:rFonts w:cs="Arial"/>
          <w:sz w:val="18"/>
          <w:szCs w:val="18"/>
        </w:rPr>
        <w:t>Rury powinny odpowiadać wymaganiom PN-H-74219, PN-H-74220 lub innej zaakceptowanej przez Inżyniera.</w:t>
      </w:r>
      <w:r w:rsidR="000E6AB7">
        <w:rPr>
          <w:rFonts w:cs="Arial"/>
          <w:sz w:val="18"/>
          <w:szCs w:val="18"/>
        </w:rPr>
        <w:t xml:space="preserve"> </w:t>
      </w:r>
      <w:r w:rsidRPr="000E6AB7">
        <w:rPr>
          <w:rFonts w:cs="Arial"/>
          <w:sz w:val="18"/>
          <w:szCs w:val="18"/>
        </w:rPr>
        <w:t>Powierzchnia zewnętrzna i wewnętrzna rur nie powinna wykazywać wad w postaci łusek, pęknięć, zawalcowań i naderwań.</w:t>
      </w:r>
    </w:p>
    <w:p w:rsidR="00FC03C9" w:rsidRPr="000E6AB7" w:rsidRDefault="00FC03C9" w:rsidP="000E6AB7">
      <w:pPr>
        <w:shd w:val="clear" w:color="auto" w:fill="FFFFFF"/>
        <w:tabs>
          <w:tab w:val="left" w:pos="567"/>
        </w:tabs>
        <w:spacing w:line="259" w:lineRule="auto"/>
        <w:ind w:left="10" w:firstLine="557"/>
        <w:jc w:val="both"/>
        <w:rPr>
          <w:rFonts w:cs="Arial"/>
          <w:sz w:val="18"/>
          <w:szCs w:val="18"/>
        </w:rPr>
      </w:pPr>
      <w:r w:rsidRPr="000E6AB7">
        <w:rPr>
          <w:rFonts w:cs="Arial"/>
          <w:sz w:val="18"/>
          <w:szCs w:val="18"/>
        </w:rPr>
        <w:t>Dopuszczalne są nieznaczne nierówności, pojedyncze rysy wynikające z procesu wytwarzania, mieszczące się w granicach dopuszczalnych odchyłek wymiarowych.</w:t>
      </w:r>
    </w:p>
    <w:p w:rsidR="00FC03C9" w:rsidRPr="000E6AB7" w:rsidRDefault="00FC03C9" w:rsidP="000E6AB7">
      <w:pPr>
        <w:shd w:val="clear" w:color="auto" w:fill="FFFFFF"/>
        <w:tabs>
          <w:tab w:val="left" w:pos="567"/>
        </w:tabs>
        <w:spacing w:line="259" w:lineRule="auto"/>
        <w:ind w:left="10"/>
        <w:jc w:val="both"/>
        <w:rPr>
          <w:rFonts w:cs="Arial"/>
          <w:sz w:val="18"/>
          <w:szCs w:val="18"/>
        </w:rPr>
      </w:pPr>
      <w:r w:rsidRPr="000E6AB7">
        <w:rPr>
          <w:rFonts w:cs="Arial"/>
          <w:sz w:val="18"/>
          <w:szCs w:val="18"/>
        </w:rPr>
        <w:t>Końce rur powinny być obcięte równo i prostopadle do osi rury.</w:t>
      </w:r>
    </w:p>
    <w:p w:rsidR="00FC03C9" w:rsidRPr="000E6AB7" w:rsidRDefault="00FC03C9" w:rsidP="000E6AB7">
      <w:pPr>
        <w:shd w:val="clear" w:color="auto" w:fill="FFFFFF"/>
        <w:tabs>
          <w:tab w:val="left" w:pos="567"/>
        </w:tabs>
        <w:spacing w:line="259" w:lineRule="auto"/>
        <w:ind w:left="10"/>
        <w:jc w:val="both"/>
        <w:rPr>
          <w:rFonts w:cs="Arial"/>
          <w:sz w:val="18"/>
          <w:szCs w:val="18"/>
        </w:rPr>
      </w:pPr>
      <w:r w:rsidRPr="000E6AB7">
        <w:rPr>
          <w:rFonts w:cs="Arial"/>
          <w:sz w:val="18"/>
          <w:szCs w:val="18"/>
        </w:rPr>
        <w:t>Pożądane jest, aby rury były dostarczane o:</w:t>
      </w:r>
    </w:p>
    <w:p w:rsidR="00FC03C9" w:rsidRPr="000E6AB7" w:rsidRDefault="00FC03C9" w:rsidP="000E6AB7">
      <w:pPr>
        <w:widowControl w:val="0"/>
        <w:numPr>
          <w:ilvl w:val="0"/>
          <w:numId w:val="6"/>
        </w:numPr>
        <w:shd w:val="clear" w:color="auto" w:fill="FFFFFF"/>
        <w:tabs>
          <w:tab w:val="left" w:pos="284"/>
        </w:tabs>
        <w:autoSpaceDE w:val="0"/>
        <w:autoSpaceDN w:val="0"/>
        <w:adjustRightInd w:val="0"/>
        <w:spacing w:line="259" w:lineRule="auto"/>
        <w:ind w:left="284" w:hanging="284"/>
        <w:jc w:val="both"/>
        <w:rPr>
          <w:rFonts w:cs="Arial"/>
          <w:sz w:val="18"/>
          <w:szCs w:val="18"/>
        </w:rPr>
      </w:pPr>
      <w:r w:rsidRPr="000E6AB7">
        <w:rPr>
          <w:rFonts w:cs="Arial"/>
          <w:sz w:val="18"/>
          <w:szCs w:val="18"/>
        </w:rPr>
        <w:t>długościach dokładnych, zgodnych z zamówieniami; z dopuszczalną odchyłką + 10 mm,</w:t>
      </w:r>
    </w:p>
    <w:p w:rsidR="00FC03C9" w:rsidRPr="000E6AB7" w:rsidRDefault="00FC03C9" w:rsidP="000E6AB7">
      <w:pPr>
        <w:widowControl w:val="0"/>
        <w:numPr>
          <w:ilvl w:val="0"/>
          <w:numId w:val="6"/>
        </w:numPr>
        <w:shd w:val="clear" w:color="auto" w:fill="FFFFFF"/>
        <w:tabs>
          <w:tab w:val="left" w:pos="284"/>
        </w:tabs>
        <w:autoSpaceDE w:val="0"/>
        <w:autoSpaceDN w:val="0"/>
        <w:adjustRightInd w:val="0"/>
        <w:spacing w:line="259" w:lineRule="auto"/>
        <w:ind w:left="284" w:hanging="284"/>
        <w:jc w:val="both"/>
        <w:rPr>
          <w:rFonts w:cs="Arial"/>
          <w:sz w:val="18"/>
          <w:szCs w:val="18"/>
        </w:rPr>
      </w:pPr>
      <w:r w:rsidRPr="000E6AB7">
        <w:rPr>
          <w:rFonts w:cs="Arial"/>
          <w:sz w:val="18"/>
          <w:szCs w:val="18"/>
        </w:rPr>
        <w:lastRenderedPageBreak/>
        <w:t>długościach wielokrotnych w stosunku do zamówionych długości dokładnych poniżej 3 m z naddatkiem 5mm na każde cięcie i z dopuszczalną odchyłką dla całej długości wielokrotnej, jak dla długości dokładnych. Rury powinny być proste. Dopuszczalne miejscowe odchylenia od prostej nie powinny przekraczać 1,5 mm na 1m długości rury.</w:t>
      </w:r>
    </w:p>
    <w:p w:rsidR="00FC03C9" w:rsidRPr="000E6AB7" w:rsidRDefault="00FC03C9" w:rsidP="000E6AB7">
      <w:pPr>
        <w:shd w:val="clear" w:color="auto" w:fill="FFFFFF"/>
        <w:tabs>
          <w:tab w:val="left" w:pos="567"/>
        </w:tabs>
        <w:spacing w:line="259" w:lineRule="auto"/>
        <w:ind w:left="10" w:firstLine="557"/>
        <w:jc w:val="both"/>
        <w:rPr>
          <w:rFonts w:cs="Arial"/>
          <w:sz w:val="18"/>
          <w:szCs w:val="18"/>
        </w:rPr>
      </w:pPr>
      <w:r w:rsidRPr="000E6AB7">
        <w:rPr>
          <w:rFonts w:cs="Arial"/>
          <w:sz w:val="18"/>
          <w:szCs w:val="18"/>
        </w:rPr>
        <w:t xml:space="preserve">Rury powinny być wykonane ze stali w gatunkach dopuszczonych przez normy (np. R55, R65, 18G2A): PN-H-84023-07, PN-H-84018, PN-H-84019, PN-H-84030-02. Do ocynkowania rur stosuje się gatunek cynku Raf wg PN-H-82200. </w:t>
      </w:r>
    </w:p>
    <w:p w:rsidR="00FC03C9" w:rsidRPr="000E6AB7" w:rsidRDefault="00FC03C9" w:rsidP="000E6AB7">
      <w:pPr>
        <w:shd w:val="clear" w:color="auto" w:fill="FFFFFF"/>
        <w:tabs>
          <w:tab w:val="left" w:pos="567"/>
        </w:tabs>
        <w:spacing w:line="259" w:lineRule="auto"/>
        <w:ind w:left="10"/>
        <w:jc w:val="both"/>
        <w:rPr>
          <w:rFonts w:cs="Arial"/>
          <w:sz w:val="18"/>
          <w:szCs w:val="18"/>
          <w:u w:val="single"/>
        </w:rPr>
      </w:pPr>
      <w:r w:rsidRPr="000E6AB7">
        <w:rPr>
          <w:rFonts w:cs="Arial"/>
          <w:iCs/>
          <w:sz w:val="18"/>
          <w:szCs w:val="18"/>
          <w:u w:val="single"/>
        </w:rPr>
        <w:t>Wymagania dla kształtowników:</w:t>
      </w:r>
    </w:p>
    <w:p w:rsidR="00FC03C9" w:rsidRPr="000E6AB7" w:rsidRDefault="00FC03C9" w:rsidP="000E6AB7">
      <w:pPr>
        <w:shd w:val="clear" w:color="auto" w:fill="FFFFFF"/>
        <w:tabs>
          <w:tab w:val="left" w:pos="567"/>
        </w:tabs>
        <w:spacing w:line="259" w:lineRule="auto"/>
        <w:ind w:left="10" w:firstLine="557"/>
        <w:jc w:val="both"/>
        <w:rPr>
          <w:rFonts w:cs="Arial"/>
          <w:sz w:val="18"/>
          <w:szCs w:val="18"/>
        </w:rPr>
      </w:pPr>
      <w:r w:rsidRPr="000E6AB7">
        <w:rPr>
          <w:rFonts w:cs="Arial"/>
          <w:sz w:val="18"/>
          <w:szCs w:val="18"/>
        </w:rPr>
        <w:t>Kształtowniki powinny odpowiadać wymaganiom PN-H-93010. Powierzchnia kształtownika powinna być charakterystyczna dla procesu walcowania i wolna od wad, jak widoczne ł</w:t>
      </w:r>
      <w:r w:rsidR="008B03D4" w:rsidRPr="000E6AB7">
        <w:rPr>
          <w:rFonts w:cs="Arial"/>
          <w:sz w:val="18"/>
          <w:szCs w:val="18"/>
        </w:rPr>
        <w:t xml:space="preserve">uski, pęknięcia, zawalcowania </w:t>
      </w:r>
      <w:r w:rsidRPr="000E6AB7">
        <w:rPr>
          <w:rFonts w:cs="Arial"/>
          <w:sz w:val="18"/>
          <w:szCs w:val="18"/>
        </w:rPr>
        <w:t>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 Kształtowniki powinny być ze stali St3W lub St4W oraz mieć własności mechaniczne według PN-H-84020.</w:t>
      </w:r>
    </w:p>
    <w:p w:rsidR="00FC03C9" w:rsidRPr="000E6AB7" w:rsidRDefault="00FC03C9" w:rsidP="000E6AB7">
      <w:pPr>
        <w:shd w:val="clear" w:color="auto" w:fill="FFFFFF"/>
        <w:tabs>
          <w:tab w:val="left" w:pos="567"/>
        </w:tabs>
        <w:spacing w:line="259" w:lineRule="auto"/>
        <w:jc w:val="both"/>
        <w:rPr>
          <w:rFonts w:cs="Arial"/>
          <w:sz w:val="18"/>
          <w:szCs w:val="18"/>
          <w:u w:val="single"/>
        </w:rPr>
      </w:pPr>
      <w:r w:rsidRPr="000E6AB7">
        <w:rPr>
          <w:rFonts w:cs="Arial"/>
          <w:iCs/>
          <w:sz w:val="18"/>
          <w:szCs w:val="18"/>
          <w:u w:val="single"/>
        </w:rPr>
        <w:t>Wymagania dla elementów połączeniowych do mocowania elementów barier:</w:t>
      </w:r>
    </w:p>
    <w:p w:rsidR="00FC03C9" w:rsidRPr="000E6AB7" w:rsidRDefault="00FC03C9" w:rsidP="000E6AB7">
      <w:pPr>
        <w:shd w:val="clear" w:color="auto" w:fill="FFFFFF"/>
        <w:tabs>
          <w:tab w:val="left" w:pos="567"/>
        </w:tabs>
        <w:spacing w:line="259" w:lineRule="auto"/>
        <w:ind w:left="10" w:firstLine="557"/>
        <w:jc w:val="both"/>
        <w:rPr>
          <w:rFonts w:cs="Arial"/>
          <w:sz w:val="18"/>
          <w:szCs w:val="18"/>
        </w:rPr>
      </w:pPr>
      <w:r w:rsidRPr="000E6AB7">
        <w:rPr>
          <w:rFonts w:cs="Arial"/>
          <w:sz w:val="18"/>
          <w:szCs w:val="18"/>
        </w:rPr>
        <w:t>Wszystkie drobne ocynkowane metalowe elementy połączeniowe przewidziane do mocowania między sobą barier i płotków jak: śruby, wkręty, nakrętki itp. powinny być czyste, gładkie, bez pęknięć, naderwań, rozwarstwień i wypukłych karbów.</w:t>
      </w:r>
    </w:p>
    <w:p w:rsidR="00FC03C9" w:rsidRPr="000E6AB7" w:rsidRDefault="00FC03C9" w:rsidP="000E6AB7">
      <w:pPr>
        <w:shd w:val="clear" w:color="auto" w:fill="FFFFFF"/>
        <w:tabs>
          <w:tab w:val="left" w:pos="567"/>
        </w:tabs>
        <w:spacing w:line="259" w:lineRule="auto"/>
        <w:ind w:left="10" w:firstLine="557"/>
        <w:jc w:val="both"/>
        <w:rPr>
          <w:rFonts w:cs="Arial"/>
          <w:sz w:val="18"/>
          <w:szCs w:val="18"/>
        </w:rPr>
      </w:pPr>
      <w:r w:rsidRPr="000E6AB7">
        <w:rPr>
          <w:rFonts w:cs="Arial"/>
          <w:sz w:val="18"/>
          <w:szCs w:val="18"/>
        </w:rPr>
        <w:t>Własności mechaniczne elementów połączeniowych powinny odpowiadać wymaganiom PN-M-82054, PN-M-82054-03.</w:t>
      </w:r>
    </w:p>
    <w:p w:rsidR="00FC03C9" w:rsidRPr="000E6AB7" w:rsidRDefault="00FC03C9" w:rsidP="000E6AB7">
      <w:pPr>
        <w:shd w:val="clear" w:color="auto" w:fill="FFFFFF"/>
        <w:tabs>
          <w:tab w:val="left" w:pos="567"/>
        </w:tabs>
        <w:spacing w:line="259" w:lineRule="auto"/>
        <w:ind w:left="10" w:firstLine="557"/>
        <w:jc w:val="both"/>
        <w:rPr>
          <w:rFonts w:cs="Arial"/>
          <w:sz w:val="18"/>
          <w:szCs w:val="18"/>
        </w:rPr>
      </w:pPr>
      <w:r w:rsidRPr="000E6AB7">
        <w:rPr>
          <w:rFonts w:cs="Arial"/>
          <w:sz w:val="18"/>
          <w:szCs w:val="18"/>
        </w:rPr>
        <w:t>Śruby, wkręty, nakrętki itp. powinny być przechowywane w pomieszczeniach suchych, z dala od materiałów działających korodująco i w warunkach zabezpieczających przed uszkodzeniem.</w:t>
      </w:r>
    </w:p>
    <w:p w:rsidR="00FC03C9" w:rsidRPr="000E6AB7" w:rsidRDefault="00FC03C9" w:rsidP="000E6AB7">
      <w:pPr>
        <w:shd w:val="clear" w:color="auto" w:fill="FFFFFF"/>
        <w:tabs>
          <w:tab w:val="left" w:pos="567"/>
        </w:tabs>
        <w:spacing w:line="259" w:lineRule="auto"/>
        <w:ind w:left="10" w:firstLine="557"/>
        <w:jc w:val="both"/>
        <w:rPr>
          <w:rFonts w:cs="Arial"/>
          <w:sz w:val="18"/>
          <w:szCs w:val="18"/>
        </w:rPr>
      </w:pPr>
      <w:r w:rsidRPr="000E6AB7">
        <w:rPr>
          <w:rFonts w:cs="Arial"/>
          <w:sz w:val="18"/>
          <w:szCs w:val="18"/>
        </w:rPr>
        <w:t>Minimalna grubość powłoki cynkowej powinna wynosić w warunkach użytkowania:</w:t>
      </w:r>
    </w:p>
    <w:p w:rsidR="00FC03C9" w:rsidRPr="000E6AB7" w:rsidRDefault="00FC03C9" w:rsidP="000E6AB7">
      <w:pPr>
        <w:widowControl w:val="0"/>
        <w:numPr>
          <w:ilvl w:val="0"/>
          <w:numId w:val="5"/>
        </w:numPr>
        <w:shd w:val="clear" w:color="auto" w:fill="FFFFFF"/>
        <w:tabs>
          <w:tab w:val="left" w:pos="567"/>
          <w:tab w:val="left" w:pos="2268"/>
        </w:tabs>
        <w:autoSpaceDE w:val="0"/>
        <w:autoSpaceDN w:val="0"/>
        <w:adjustRightInd w:val="0"/>
        <w:spacing w:line="259" w:lineRule="auto"/>
        <w:ind w:left="360" w:hanging="360"/>
        <w:jc w:val="both"/>
        <w:rPr>
          <w:rFonts w:cs="Arial"/>
          <w:sz w:val="18"/>
          <w:szCs w:val="18"/>
        </w:rPr>
      </w:pPr>
      <w:r w:rsidRPr="000E6AB7">
        <w:rPr>
          <w:rFonts w:cs="Arial"/>
          <w:sz w:val="18"/>
          <w:szCs w:val="18"/>
        </w:rPr>
        <w:t xml:space="preserve">umiarkowanych </w:t>
      </w:r>
      <w:r w:rsidRPr="000E6AB7">
        <w:rPr>
          <w:rFonts w:cs="Arial"/>
          <w:sz w:val="18"/>
          <w:szCs w:val="18"/>
        </w:rPr>
        <w:tab/>
      </w:r>
      <w:r w:rsidRPr="000E6AB7">
        <w:rPr>
          <w:rFonts w:cs="Arial"/>
          <w:sz w:val="18"/>
          <w:szCs w:val="18"/>
          <w:lang w:val="en-GB"/>
        </w:rPr>
        <w:t xml:space="preserve">- 8 </w:t>
      </w:r>
      <w:r w:rsidRPr="000E6AB7">
        <w:rPr>
          <w:rFonts w:cs="Arial"/>
          <w:sz w:val="18"/>
          <w:szCs w:val="18"/>
        </w:rPr>
        <w:t>µm,</w:t>
      </w:r>
    </w:p>
    <w:p w:rsidR="00FC03C9" w:rsidRPr="000E6AB7" w:rsidRDefault="00FC03C9" w:rsidP="000E6AB7">
      <w:pPr>
        <w:widowControl w:val="0"/>
        <w:numPr>
          <w:ilvl w:val="0"/>
          <w:numId w:val="5"/>
        </w:numPr>
        <w:shd w:val="clear" w:color="auto" w:fill="FFFFFF"/>
        <w:tabs>
          <w:tab w:val="left" w:pos="567"/>
          <w:tab w:val="left" w:pos="1560"/>
          <w:tab w:val="left" w:pos="2268"/>
        </w:tabs>
        <w:autoSpaceDE w:val="0"/>
        <w:autoSpaceDN w:val="0"/>
        <w:adjustRightInd w:val="0"/>
        <w:spacing w:line="259" w:lineRule="auto"/>
        <w:ind w:left="360" w:hanging="360"/>
        <w:jc w:val="both"/>
        <w:rPr>
          <w:rFonts w:cs="Arial"/>
          <w:sz w:val="18"/>
          <w:szCs w:val="18"/>
        </w:rPr>
      </w:pPr>
      <w:r w:rsidRPr="000E6AB7">
        <w:rPr>
          <w:rFonts w:cs="Arial"/>
          <w:sz w:val="18"/>
          <w:szCs w:val="18"/>
        </w:rPr>
        <w:t>ciężkich</w:t>
      </w:r>
      <w:r w:rsidRPr="000E6AB7">
        <w:rPr>
          <w:rFonts w:cs="Arial"/>
          <w:sz w:val="18"/>
          <w:szCs w:val="18"/>
        </w:rPr>
        <w:tab/>
      </w:r>
      <w:r w:rsidRPr="000E6AB7">
        <w:rPr>
          <w:rFonts w:cs="Arial"/>
          <w:sz w:val="18"/>
          <w:szCs w:val="18"/>
        </w:rPr>
        <w:tab/>
      </w:r>
      <w:r w:rsidRPr="000E6AB7">
        <w:rPr>
          <w:rFonts w:cs="Arial"/>
          <w:sz w:val="18"/>
          <w:szCs w:val="18"/>
          <w:lang w:val="en-GB"/>
        </w:rPr>
        <w:t xml:space="preserve">- 12 </w:t>
      </w:r>
      <w:r w:rsidRPr="000E6AB7">
        <w:rPr>
          <w:rFonts w:cs="Arial"/>
          <w:iCs/>
          <w:sz w:val="18"/>
          <w:szCs w:val="18"/>
        </w:rPr>
        <w:t>µm,</w:t>
      </w:r>
    </w:p>
    <w:p w:rsidR="00FC03C9" w:rsidRPr="000E6AB7" w:rsidRDefault="00FC03C9" w:rsidP="000E6AB7">
      <w:pPr>
        <w:shd w:val="clear" w:color="auto" w:fill="FFFFFF"/>
        <w:tabs>
          <w:tab w:val="left" w:pos="567"/>
        </w:tabs>
        <w:spacing w:line="259" w:lineRule="auto"/>
        <w:ind w:left="10"/>
        <w:jc w:val="both"/>
        <w:rPr>
          <w:rFonts w:cs="Arial"/>
          <w:sz w:val="18"/>
          <w:szCs w:val="18"/>
        </w:rPr>
      </w:pPr>
      <w:r w:rsidRPr="000E6AB7">
        <w:rPr>
          <w:rFonts w:cs="Arial"/>
          <w:sz w:val="18"/>
          <w:szCs w:val="18"/>
        </w:rPr>
        <w:t>zgodnie z określeniem agresywności korozyjnej środowisk według PN-H-04651 Producent jest obowiązany do załączenia dokładnej instrukcji montażu.</w:t>
      </w:r>
    </w:p>
    <w:p w:rsidR="00FC03C9" w:rsidRPr="000E6AB7" w:rsidRDefault="00FC03C9" w:rsidP="000E6AB7">
      <w:pPr>
        <w:shd w:val="clear" w:color="auto" w:fill="FFFFFF"/>
        <w:tabs>
          <w:tab w:val="left" w:pos="567"/>
        </w:tabs>
        <w:spacing w:line="259" w:lineRule="auto"/>
        <w:ind w:left="10"/>
        <w:jc w:val="both"/>
        <w:rPr>
          <w:rFonts w:cs="Arial"/>
          <w:sz w:val="18"/>
          <w:szCs w:val="18"/>
        </w:rPr>
      </w:pPr>
    </w:p>
    <w:p w:rsidR="00FC03C9" w:rsidRPr="000E6AB7" w:rsidRDefault="00FC03C9" w:rsidP="000E6AB7">
      <w:pPr>
        <w:shd w:val="clear" w:color="auto" w:fill="FFFFFF"/>
        <w:tabs>
          <w:tab w:val="left" w:pos="567"/>
          <w:tab w:val="left" w:pos="787"/>
        </w:tabs>
        <w:spacing w:line="259" w:lineRule="auto"/>
        <w:jc w:val="both"/>
        <w:rPr>
          <w:rFonts w:cs="Arial"/>
          <w:sz w:val="18"/>
          <w:szCs w:val="18"/>
        </w:rPr>
      </w:pPr>
      <w:r w:rsidRPr="000E6AB7">
        <w:rPr>
          <w:rFonts w:cs="Arial"/>
          <w:b/>
          <w:bCs/>
          <w:sz w:val="18"/>
          <w:szCs w:val="18"/>
        </w:rPr>
        <w:t>2.3.</w:t>
      </w:r>
      <w:r w:rsidRPr="000E6AB7">
        <w:rPr>
          <w:rFonts w:cs="Arial"/>
          <w:b/>
          <w:bCs/>
          <w:sz w:val="18"/>
          <w:szCs w:val="18"/>
        </w:rPr>
        <w:tab/>
        <w:t>Materiały na fundament</w:t>
      </w:r>
    </w:p>
    <w:p w:rsidR="00FC03C9" w:rsidRPr="000E6AB7" w:rsidRDefault="00FC03C9" w:rsidP="000E6AB7">
      <w:pPr>
        <w:shd w:val="clear" w:color="auto" w:fill="FFFFFF"/>
        <w:tabs>
          <w:tab w:val="left" w:pos="567"/>
        </w:tabs>
        <w:spacing w:line="259" w:lineRule="auto"/>
        <w:ind w:left="10" w:firstLine="557"/>
        <w:jc w:val="both"/>
        <w:rPr>
          <w:rFonts w:cs="Arial"/>
          <w:sz w:val="18"/>
          <w:szCs w:val="18"/>
        </w:rPr>
      </w:pPr>
      <w:r w:rsidRPr="000E6AB7">
        <w:rPr>
          <w:rFonts w:cs="Arial"/>
          <w:sz w:val="18"/>
          <w:szCs w:val="18"/>
        </w:rPr>
        <w:t>Fundamenty mogą być wykonywane z betonu wykonywanego „na mokro", lub poprzez inne rozwiązania zaakceptowane przez Inżyniera. Beton C16/20 powinien odpowiadać wymaganiom podanym w PN-EN 206-1.</w:t>
      </w:r>
    </w:p>
    <w:p w:rsidR="00594A77" w:rsidRPr="000E6AB7" w:rsidRDefault="00FC03C9" w:rsidP="000E6AB7">
      <w:pPr>
        <w:shd w:val="clear" w:color="auto" w:fill="FFFFFF"/>
        <w:tabs>
          <w:tab w:val="left" w:pos="567"/>
        </w:tabs>
        <w:spacing w:line="259" w:lineRule="auto"/>
        <w:ind w:left="10"/>
        <w:jc w:val="both"/>
        <w:rPr>
          <w:rFonts w:cs="Arial"/>
          <w:sz w:val="18"/>
          <w:szCs w:val="18"/>
        </w:rPr>
      </w:pPr>
      <w:r w:rsidRPr="000E6AB7">
        <w:rPr>
          <w:rFonts w:cs="Arial"/>
          <w:sz w:val="18"/>
          <w:szCs w:val="18"/>
        </w:rPr>
        <w:t>Cement stosowany do betonu powinien być cementem portland</w:t>
      </w:r>
      <w:r w:rsidR="00BD2E69">
        <w:rPr>
          <w:rFonts w:cs="Arial"/>
          <w:sz w:val="18"/>
          <w:szCs w:val="18"/>
        </w:rPr>
        <w:t xml:space="preserve">zkim klasy, co najmniej „32,5”, </w:t>
      </w:r>
      <w:r w:rsidRPr="000E6AB7">
        <w:rPr>
          <w:rFonts w:cs="Arial"/>
          <w:sz w:val="18"/>
          <w:szCs w:val="18"/>
        </w:rPr>
        <w:t>odpowiadającym wymaganiom PN-EN 197-1.</w:t>
      </w:r>
    </w:p>
    <w:p w:rsidR="008B03D4" w:rsidRDefault="008B03D4" w:rsidP="000E6AB7">
      <w:pPr>
        <w:shd w:val="clear" w:color="auto" w:fill="FFFFFF"/>
        <w:tabs>
          <w:tab w:val="left" w:pos="567"/>
        </w:tabs>
        <w:spacing w:line="259" w:lineRule="auto"/>
        <w:ind w:left="10"/>
        <w:jc w:val="both"/>
        <w:rPr>
          <w:rFonts w:cs="Arial"/>
          <w:sz w:val="18"/>
          <w:szCs w:val="18"/>
        </w:rPr>
      </w:pPr>
    </w:p>
    <w:p w:rsidR="00BF0CC9" w:rsidRPr="000E6AB7" w:rsidRDefault="00BF0CC9" w:rsidP="000E6AB7">
      <w:pPr>
        <w:shd w:val="clear" w:color="auto" w:fill="FFFFFF"/>
        <w:tabs>
          <w:tab w:val="left" w:pos="567"/>
        </w:tabs>
        <w:spacing w:line="259" w:lineRule="auto"/>
        <w:ind w:left="10"/>
        <w:jc w:val="both"/>
        <w:rPr>
          <w:rFonts w:cs="Arial"/>
          <w:sz w:val="18"/>
          <w:szCs w:val="18"/>
        </w:rPr>
      </w:pPr>
    </w:p>
    <w:p w:rsidR="00AA2CF6" w:rsidRPr="000E6AB7" w:rsidRDefault="00AA2CF6" w:rsidP="00BF0CC9">
      <w:pPr>
        <w:pStyle w:val="Akapitzlist"/>
        <w:numPr>
          <w:ilvl w:val="0"/>
          <w:numId w:val="1"/>
        </w:numPr>
        <w:spacing w:after="60" w:line="259" w:lineRule="auto"/>
        <w:ind w:left="567" w:right="57" w:hanging="567"/>
        <w:contextualSpacing w:val="0"/>
        <w:jc w:val="both"/>
        <w:rPr>
          <w:rFonts w:cs="Arial"/>
          <w:b/>
          <w:sz w:val="18"/>
          <w:szCs w:val="18"/>
        </w:rPr>
      </w:pPr>
      <w:r w:rsidRPr="000E6AB7">
        <w:rPr>
          <w:rFonts w:cs="Arial"/>
          <w:b/>
          <w:sz w:val="18"/>
          <w:szCs w:val="18"/>
        </w:rPr>
        <w:t>SPRZĘT</w:t>
      </w:r>
    </w:p>
    <w:p w:rsidR="00F45C6B" w:rsidRPr="000E6AB7" w:rsidRDefault="00F45C6B" w:rsidP="000E6AB7">
      <w:pPr>
        <w:pStyle w:val="Akapitzlist"/>
        <w:spacing w:line="259" w:lineRule="auto"/>
        <w:ind w:left="0" w:right="54"/>
        <w:jc w:val="both"/>
        <w:rPr>
          <w:rFonts w:cs="Arial"/>
          <w:b/>
          <w:sz w:val="18"/>
          <w:szCs w:val="18"/>
        </w:rPr>
      </w:pPr>
      <w:r w:rsidRPr="000E6AB7">
        <w:rPr>
          <w:rFonts w:cs="Arial"/>
          <w:b/>
          <w:sz w:val="18"/>
          <w:szCs w:val="18"/>
        </w:rPr>
        <w:t xml:space="preserve">3.1. </w:t>
      </w:r>
      <w:r w:rsidR="00BF0CC9">
        <w:rPr>
          <w:rFonts w:cs="Arial"/>
          <w:b/>
          <w:sz w:val="18"/>
          <w:szCs w:val="18"/>
        </w:rPr>
        <w:t xml:space="preserve">     </w:t>
      </w:r>
      <w:r w:rsidRPr="000E6AB7">
        <w:rPr>
          <w:rFonts w:cs="Arial"/>
          <w:b/>
          <w:sz w:val="18"/>
          <w:szCs w:val="18"/>
        </w:rPr>
        <w:t>Ogólne wymagania dotyczące sprzętu</w:t>
      </w:r>
    </w:p>
    <w:p w:rsidR="00FC03C9" w:rsidRPr="000E6AB7" w:rsidRDefault="00F45C6B" w:rsidP="000E6AB7">
      <w:pPr>
        <w:pStyle w:val="Akapitzlist"/>
        <w:spacing w:line="259" w:lineRule="auto"/>
        <w:ind w:left="0" w:right="54" w:firstLine="567"/>
        <w:jc w:val="both"/>
        <w:rPr>
          <w:rFonts w:cs="Arial"/>
          <w:sz w:val="18"/>
          <w:szCs w:val="18"/>
        </w:rPr>
      </w:pPr>
      <w:r w:rsidRPr="000E6AB7">
        <w:rPr>
          <w:rFonts w:cs="Arial"/>
          <w:sz w:val="18"/>
          <w:szCs w:val="18"/>
        </w:rPr>
        <w:t>Ogólne wymaga</w:t>
      </w:r>
      <w:r w:rsidR="00594A77" w:rsidRPr="000E6AB7">
        <w:rPr>
          <w:rFonts w:cs="Arial"/>
          <w:sz w:val="18"/>
          <w:szCs w:val="18"/>
        </w:rPr>
        <w:t xml:space="preserve">nia dotyczące sprzętu podano w </w:t>
      </w:r>
      <w:proofErr w:type="spellStart"/>
      <w:r w:rsidR="00594A77" w:rsidRPr="000E6AB7">
        <w:rPr>
          <w:rFonts w:cs="Arial"/>
          <w:sz w:val="18"/>
          <w:szCs w:val="18"/>
        </w:rPr>
        <w:t>ST</w:t>
      </w:r>
      <w:r w:rsidRPr="000E6AB7">
        <w:rPr>
          <w:rFonts w:cs="Arial"/>
          <w:sz w:val="18"/>
          <w:szCs w:val="18"/>
        </w:rPr>
        <w:t>WiORB</w:t>
      </w:r>
      <w:proofErr w:type="spellEnd"/>
      <w:r w:rsidRPr="000E6AB7">
        <w:rPr>
          <w:rFonts w:cs="Arial"/>
          <w:sz w:val="18"/>
          <w:szCs w:val="18"/>
        </w:rPr>
        <w:t xml:space="preserve"> </w:t>
      </w:r>
      <w:r w:rsidR="00B402ED" w:rsidRPr="000E6AB7">
        <w:rPr>
          <w:rFonts w:cs="Arial"/>
          <w:sz w:val="18"/>
          <w:szCs w:val="18"/>
        </w:rPr>
        <w:t>D-M.00.00.00 „Wymagania ogólne” pkt 3.</w:t>
      </w:r>
      <w:r w:rsidR="00FC03C9" w:rsidRPr="000E6AB7">
        <w:rPr>
          <w:rFonts w:cs="Arial"/>
          <w:sz w:val="18"/>
          <w:szCs w:val="18"/>
        </w:rPr>
        <w:t xml:space="preserve"> </w:t>
      </w:r>
    </w:p>
    <w:p w:rsidR="006F6464" w:rsidRPr="000E6AB7" w:rsidRDefault="00FC03C9" w:rsidP="000E6AB7">
      <w:pPr>
        <w:pStyle w:val="Akapitzlist"/>
        <w:spacing w:line="259" w:lineRule="auto"/>
        <w:ind w:left="0" w:right="54"/>
        <w:jc w:val="both"/>
        <w:rPr>
          <w:rFonts w:cs="Arial"/>
          <w:sz w:val="18"/>
          <w:szCs w:val="18"/>
        </w:rPr>
      </w:pPr>
      <w:r w:rsidRPr="000E6AB7">
        <w:rPr>
          <w:rFonts w:cs="Arial"/>
          <w:sz w:val="18"/>
          <w:szCs w:val="18"/>
        </w:rPr>
        <w:t>Wykonanie dołów pod słupki, fundament, ustawienie słupków będzie wykonane ręcznie, za pomocą wiertnic do wykonania dołów pod słupki, wibratorów do zagęszczania gruntu, betoniarek przewoźnych do wykonywania fundamentów betonowych „na mokro”, sprzętu spawalniczego pod warunkiem zaakceptowania go przez Inżyniera lub zgodnie z zaleceniami producenta lub Inżyniera.</w:t>
      </w:r>
    </w:p>
    <w:p w:rsidR="007709FB" w:rsidRPr="000E6AB7" w:rsidRDefault="007709FB" w:rsidP="000E6AB7">
      <w:pPr>
        <w:spacing w:line="3" w:lineRule="exact"/>
        <w:jc w:val="both"/>
        <w:rPr>
          <w:rFonts w:cs="Arial"/>
          <w:sz w:val="18"/>
          <w:szCs w:val="18"/>
        </w:rPr>
      </w:pPr>
    </w:p>
    <w:p w:rsidR="00E8435A" w:rsidRPr="000E6AB7" w:rsidRDefault="00E8435A" w:rsidP="000E6AB7">
      <w:pPr>
        <w:pStyle w:val="Akapitzlist"/>
        <w:tabs>
          <w:tab w:val="left" w:pos="3000"/>
        </w:tabs>
        <w:spacing w:line="259" w:lineRule="auto"/>
        <w:ind w:left="0" w:right="54"/>
        <w:jc w:val="both"/>
        <w:rPr>
          <w:rFonts w:cs="Arial"/>
          <w:sz w:val="18"/>
          <w:szCs w:val="18"/>
        </w:rPr>
      </w:pPr>
    </w:p>
    <w:p w:rsidR="00AA2CF6" w:rsidRPr="000E6AB7" w:rsidRDefault="00AA2CF6" w:rsidP="00BF0CC9">
      <w:pPr>
        <w:pStyle w:val="Akapitzlist"/>
        <w:numPr>
          <w:ilvl w:val="0"/>
          <w:numId w:val="1"/>
        </w:numPr>
        <w:spacing w:after="60" w:line="259" w:lineRule="auto"/>
        <w:ind w:left="567" w:right="57" w:hanging="567"/>
        <w:contextualSpacing w:val="0"/>
        <w:jc w:val="both"/>
        <w:rPr>
          <w:rFonts w:cs="Arial"/>
          <w:b/>
          <w:sz w:val="18"/>
          <w:szCs w:val="18"/>
        </w:rPr>
      </w:pPr>
      <w:r w:rsidRPr="000E6AB7">
        <w:rPr>
          <w:rFonts w:cs="Arial"/>
          <w:b/>
          <w:sz w:val="18"/>
          <w:szCs w:val="18"/>
        </w:rPr>
        <w:t>TRANSPORT</w:t>
      </w:r>
    </w:p>
    <w:p w:rsidR="00F7272E" w:rsidRPr="000E6AB7" w:rsidRDefault="00F7272E" w:rsidP="00BF0CC9">
      <w:pPr>
        <w:pStyle w:val="Akapitzlist"/>
        <w:numPr>
          <w:ilvl w:val="1"/>
          <w:numId w:val="3"/>
        </w:numPr>
        <w:spacing w:line="259" w:lineRule="auto"/>
        <w:ind w:left="567" w:right="54" w:hanging="567"/>
        <w:jc w:val="both"/>
        <w:rPr>
          <w:rFonts w:cs="Arial"/>
          <w:b/>
          <w:sz w:val="18"/>
          <w:szCs w:val="18"/>
        </w:rPr>
      </w:pPr>
      <w:r w:rsidRPr="000E6AB7">
        <w:rPr>
          <w:rFonts w:cs="Arial"/>
          <w:b/>
          <w:sz w:val="18"/>
          <w:szCs w:val="18"/>
        </w:rPr>
        <w:t xml:space="preserve">Ogólne wymagania </w:t>
      </w:r>
      <w:r w:rsidR="00794D80" w:rsidRPr="000E6AB7">
        <w:rPr>
          <w:rFonts w:cs="Arial"/>
          <w:b/>
          <w:sz w:val="18"/>
          <w:szCs w:val="18"/>
        </w:rPr>
        <w:t>dotyczące transportu</w:t>
      </w:r>
    </w:p>
    <w:p w:rsidR="00A636CB" w:rsidRPr="000E6AB7" w:rsidRDefault="00DD176E" w:rsidP="000E6AB7">
      <w:pPr>
        <w:spacing w:line="239" w:lineRule="auto"/>
        <w:ind w:right="100" w:firstLine="567"/>
        <w:jc w:val="both"/>
        <w:rPr>
          <w:rFonts w:eastAsia="Arial" w:cs="Arial"/>
          <w:sz w:val="18"/>
          <w:szCs w:val="18"/>
        </w:rPr>
      </w:pPr>
      <w:r w:rsidRPr="000E6AB7">
        <w:rPr>
          <w:rFonts w:eastAsia="Arial" w:cs="Arial"/>
          <w:sz w:val="18"/>
          <w:szCs w:val="18"/>
        </w:rPr>
        <w:t xml:space="preserve">Ogólne wymagania dotyczące transportu podano w </w:t>
      </w:r>
      <w:proofErr w:type="spellStart"/>
      <w:r w:rsidRPr="000E6AB7">
        <w:rPr>
          <w:rFonts w:eastAsia="Arial" w:cs="Arial"/>
          <w:sz w:val="18"/>
          <w:szCs w:val="18"/>
        </w:rPr>
        <w:t>STWiORB</w:t>
      </w:r>
      <w:proofErr w:type="spellEnd"/>
      <w:r w:rsidRPr="000E6AB7">
        <w:rPr>
          <w:rFonts w:eastAsia="Arial" w:cs="Arial"/>
          <w:sz w:val="18"/>
          <w:szCs w:val="18"/>
        </w:rPr>
        <w:t xml:space="preserve"> D-M-00.00.00 „Wymagania ogólne” pkt 4.</w:t>
      </w:r>
    </w:p>
    <w:p w:rsidR="00C718E1" w:rsidRPr="000E6AB7" w:rsidRDefault="00FC03C9" w:rsidP="005C1BF2">
      <w:pPr>
        <w:spacing w:line="259" w:lineRule="auto"/>
        <w:ind w:right="54" w:firstLine="567"/>
        <w:jc w:val="both"/>
        <w:rPr>
          <w:rFonts w:eastAsia="MS Mincho" w:cs="Arial"/>
          <w:sz w:val="18"/>
          <w:szCs w:val="18"/>
          <w:lang w:eastAsia="en-US"/>
        </w:rPr>
      </w:pPr>
      <w:r w:rsidRPr="000E6AB7">
        <w:rPr>
          <w:rFonts w:eastAsia="MS Mincho" w:cs="Arial"/>
          <w:sz w:val="18"/>
          <w:szCs w:val="18"/>
          <w:lang w:eastAsia="en-US"/>
        </w:rPr>
        <w:t xml:space="preserve">Transport materiałów </w:t>
      </w:r>
      <w:r w:rsidR="00C718E1" w:rsidRPr="000E6AB7">
        <w:rPr>
          <w:rFonts w:eastAsia="MS Mincho" w:cs="Arial"/>
          <w:sz w:val="18"/>
          <w:szCs w:val="18"/>
          <w:lang w:eastAsia="en-US"/>
        </w:rPr>
        <w:t xml:space="preserve">może być dokonany dowolnym </w:t>
      </w:r>
      <w:r w:rsidRPr="000E6AB7">
        <w:rPr>
          <w:rFonts w:eastAsia="MS Mincho" w:cs="Arial"/>
          <w:sz w:val="18"/>
          <w:szCs w:val="18"/>
          <w:lang w:eastAsia="en-US"/>
        </w:rPr>
        <w:t xml:space="preserve">środkiem transportu, w sposób </w:t>
      </w:r>
      <w:r w:rsidR="00C718E1" w:rsidRPr="000E6AB7">
        <w:rPr>
          <w:rFonts w:eastAsia="MS Mincho" w:cs="Arial"/>
          <w:sz w:val="18"/>
          <w:szCs w:val="18"/>
          <w:lang w:eastAsia="en-US"/>
        </w:rPr>
        <w:t>zabezpieczający przed uszkodzeniem.</w:t>
      </w:r>
    </w:p>
    <w:p w:rsidR="00C718E1" w:rsidRPr="000E6AB7" w:rsidRDefault="00C718E1" w:rsidP="000E6AB7">
      <w:pPr>
        <w:pStyle w:val="Akapitzlist"/>
        <w:spacing w:line="259" w:lineRule="auto"/>
        <w:ind w:left="0" w:right="54"/>
        <w:jc w:val="both"/>
        <w:rPr>
          <w:rFonts w:cs="Arial"/>
          <w:b/>
          <w:sz w:val="18"/>
          <w:szCs w:val="18"/>
        </w:rPr>
      </w:pPr>
    </w:p>
    <w:p w:rsidR="00AA2CF6" w:rsidRPr="000E6AB7" w:rsidRDefault="00AA2CF6" w:rsidP="00BF0CC9">
      <w:pPr>
        <w:pStyle w:val="Akapitzlist"/>
        <w:numPr>
          <w:ilvl w:val="0"/>
          <w:numId w:val="1"/>
        </w:numPr>
        <w:spacing w:after="60" w:line="259" w:lineRule="auto"/>
        <w:ind w:left="567" w:right="57" w:hanging="567"/>
        <w:contextualSpacing w:val="0"/>
        <w:jc w:val="both"/>
        <w:rPr>
          <w:rFonts w:cs="Arial"/>
          <w:b/>
          <w:sz w:val="18"/>
          <w:szCs w:val="18"/>
        </w:rPr>
      </w:pPr>
      <w:r w:rsidRPr="000E6AB7">
        <w:rPr>
          <w:rFonts w:cs="Arial"/>
          <w:b/>
          <w:sz w:val="18"/>
          <w:szCs w:val="18"/>
        </w:rPr>
        <w:t>WYKONANIE ROBÓT</w:t>
      </w:r>
    </w:p>
    <w:p w:rsidR="00F7272E" w:rsidRPr="00BF0CC9" w:rsidRDefault="00F7272E" w:rsidP="00BF0CC9">
      <w:pPr>
        <w:pStyle w:val="Akapitzlist"/>
        <w:numPr>
          <w:ilvl w:val="1"/>
          <w:numId w:val="1"/>
        </w:numPr>
        <w:spacing w:line="259" w:lineRule="auto"/>
        <w:ind w:left="567" w:right="54" w:hanging="567"/>
        <w:jc w:val="both"/>
        <w:rPr>
          <w:rFonts w:cs="Arial"/>
          <w:b/>
          <w:sz w:val="18"/>
          <w:szCs w:val="18"/>
        </w:rPr>
      </w:pPr>
      <w:r w:rsidRPr="00BF0CC9">
        <w:rPr>
          <w:rFonts w:cs="Arial"/>
          <w:b/>
          <w:sz w:val="18"/>
          <w:szCs w:val="18"/>
        </w:rPr>
        <w:t>Ogólne zasady wykonania robót</w:t>
      </w:r>
    </w:p>
    <w:p w:rsidR="00CE2587" w:rsidRPr="000E6AB7" w:rsidRDefault="00F7272E" w:rsidP="005C1BF2">
      <w:pPr>
        <w:spacing w:line="259" w:lineRule="auto"/>
        <w:ind w:right="120" w:firstLine="567"/>
        <w:jc w:val="both"/>
        <w:rPr>
          <w:rFonts w:eastAsia="Arial" w:cs="Arial"/>
          <w:sz w:val="18"/>
          <w:szCs w:val="18"/>
        </w:rPr>
      </w:pPr>
      <w:r w:rsidRPr="000E6AB7">
        <w:rPr>
          <w:rFonts w:cs="Arial"/>
          <w:sz w:val="18"/>
          <w:szCs w:val="18"/>
        </w:rPr>
        <w:t xml:space="preserve">Ogólne zasady wykonania robót podano w </w:t>
      </w:r>
      <w:proofErr w:type="spellStart"/>
      <w:r w:rsidRPr="000E6AB7">
        <w:rPr>
          <w:rFonts w:cs="Arial"/>
          <w:sz w:val="18"/>
          <w:szCs w:val="18"/>
        </w:rPr>
        <w:t>STWiORB</w:t>
      </w:r>
      <w:proofErr w:type="spellEnd"/>
      <w:r w:rsidRPr="000E6AB7">
        <w:rPr>
          <w:rFonts w:cs="Arial"/>
          <w:sz w:val="18"/>
          <w:szCs w:val="18"/>
        </w:rPr>
        <w:t xml:space="preserve"> </w:t>
      </w:r>
      <w:r w:rsidR="00DD176E" w:rsidRPr="000E6AB7">
        <w:rPr>
          <w:rFonts w:cs="Arial"/>
          <w:sz w:val="18"/>
          <w:szCs w:val="18"/>
        </w:rPr>
        <w:t xml:space="preserve">D-M.00.00.00 „Wymagania ogólne” pkt. 5. </w:t>
      </w:r>
    </w:p>
    <w:p w:rsidR="00CE2587" w:rsidRPr="000E6AB7" w:rsidRDefault="00CE2587" w:rsidP="000E6AB7">
      <w:pPr>
        <w:spacing w:line="259" w:lineRule="auto"/>
        <w:ind w:left="40" w:right="120"/>
        <w:jc w:val="both"/>
        <w:rPr>
          <w:rFonts w:eastAsia="Symbol" w:cs="Arial"/>
          <w:sz w:val="18"/>
          <w:szCs w:val="18"/>
        </w:rPr>
      </w:pPr>
    </w:p>
    <w:p w:rsidR="00CE2587" w:rsidRPr="00BF0CC9" w:rsidRDefault="00E11A81" w:rsidP="00BF0CC9">
      <w:pPr>
        <w:pStyle w:val="Akapitzlist"/>
        <w:numPr>
          <w:ilvl w:val="1"/>
          <w:numId w:val="1"/>
        </w:numPr>
        <w:spacing w:line="259" w:lineRule="auto"/>
        <w:ind w:left="567" w:right="54" w:hanging="567"/>
        <w:jc w:val="both"/>
        <w:rPr>
          <w:rFonts w:cs="Arial"/>
          <w:b/>
          <w:sz w:val="18"/>
          <w:szCs w:val="18"/>
        </w:rPr>
      </w:pPr>
      <w:r w:rsidRPr="00BF0CC9">
        <w:rPr>
          <w:rFonts w:cs="Arial"/>
          <w:b/>
          <w:sz w:val="18"/>
          <w:szCs w:val="18"/>
        </w:rPr>
        <w:t>Ustawienie urządzeń bezpieczeństwa ruchu wraz z wykonaniem fundamentów betonowych</w:t>
      </w:r>
    </w:p>
    <w:p w:rsidR="00E11A81" w:rsidRPr="000E6AB7" w:rsidRDefault="00E11A81" w:rsidP="005C1BF2">
      <w:pPr>
        <w:spacing w:line="259" w:lineRule="auto"/>
        <w:ind w:right="54" w:firstLine="567"/>
        <w:jc w:val="both"/>
        <w:rPr>
          <w:rFonts w:cs="Arial"/>
          <w:sz w:val="18"/>
          <w:szCs w:val="18"/>
        </w:rPr>
      </w:pPr>
      <w:r w:rsidRPr="000E6AB7">
        <w:rPr>
          <w:rFonts w:cs="Arial"/>
          <w:sz w:val="18"/>
          <w:szCs w:val="18"/>
        </w:rPr>
        <w:t>Lokalizacje balustrad powinny być zgodne z dokumentacją pr</w:t>
      </w:r>
      <w:r w:rsidR="00F2490B" w:rsidRPr="000E6AB7">
        <w:rPr>
          <w:rFonts w:cs="Arial"/>
          <w:sz w:val="18"/>
          <w:szCs w:val="18"/>
        </w:rPr>
        <w:t xml:space="preserve">ojektową. </w:t>
      </w:r>
      <w:r w:rsidRPr="000E6AB7">
        <w:rPr>
          <w:rFonts w:cs="Arial"/>
          <w:sz w:val="18"/>
          <w:szCs w:val="18"/>
        </w:rPr>
        <w:t>Do podstawowych czynności przy wykonywaniu ww. robót należą:</w:t>
      </w:r>
    </w:p>
    <w:p w:rsidR="00E11A81" w:rsidRPr="000E6AB7" w:rsidRDefault="00E11A81" w:rsidP="000E6AB7">
      <w:pPr>
        <w:widowControl w:val="0"/>
        <w:numPr>
          <w:ilvl w:val="0"/>
          <w:numId w:val="7"/>
        </w:numPr>
        <w:shd w:val="clear" w:color="auto" w:fill="FFFFFF"/>
        <w:tabs>
          <w:tab w:val="left" w:pos="284"/>
        </w:tabs>
        <w:autoSpaceDE w:val="0"/>
        <w:autoSpaceDN w:val="0"/>
        <w:adjustRightInd w:val="0"/>
        <w:spacing w:line="259" w:lineRule="auto"/>
        <w:ind w:left="284" w:hanging="284"/>
        <w:jc w:val="both"/>
        <w:rPr>
          <w:rFonts w:cs="Arial"/>
          <w:sz w:val="18"/>
          <w:szCs w:val="18"/>
        </w:rPr>
      </w:pPr>
      <w:r w:rsidRPr="000E6AB7">
        <w:rPr>
          <w:rFonts w:cs="Arial"/>
          <w:sz w:val="18"/>
          <w:szCs w:val="18"/>
        </w:rPr>
        <w:t>wykonanie dołów pod słupki - doły pod słupki powinny mieć wymiary w planie</w:t>
      </w:r>
      <w:r w:rsidR="00BD2E69">
        <w:rPr>
          <w:rFonts w:cs="Arial"/>
          <w:sz w:val="18"/>
          <w:szCs w:val="18"/>
        </w:rPr>
        <w:t>,</w:t>
      </w:r>
      <w:r w:rsidRPr="000E6AB7">
        <w:rPr>
          <w:rFonts w:cs="Arial"/>
          <w:sz w:val="18"/>
          <w:szCs w:val="18"/>
        </w:rPr>
        <w:t xml:space="preserve"> co najmniej o 20 cm większe od wymiarów słupka, a głębokość 0,8-1,2 m.</w:t>
      </w:r>
    </w:p>
    <w:p w:rsidR="00E11A81" w:rsidRPr="000E6AB7" w:rsidRDefault="00E11A81" w:rsidP="000E6AB7">
      <w:pPr>
        <w:widowControl w:val="0"/>
        <w:numPr>
          <w:ilvl w:val="0"/>
          <w:numId w:val="7"/>
        </w:numPr>
        <w:shd w:val="clear" w:color="auto" w:fill="FFFFFF"/>
        <w:tabs>
          <w:tab w:val="left" w:pos="284"/>
        </w:tabs>
        <w:autoSpaceDE w:val="0"/>
        <w:autoSpaceDN w:val="0"/>
        <w:adjustRightInd w:val="0"/>
        <w:spacing w:line="259" w:lineRule="auto"/>
        <w:ind w:left="284" w:hanging="284"/>
        <w:jc w:val="both"/>
        <w:rPr>
          <w:rFonts w:cs="Arial"/>
          <w:sz w:val="18"/>
          <w:szCs w:val="18"/>
        </w:rPr>
      </w:pPr>
      <w:r w:rsidRPr="000E6AB7">
        <w:rPr>
          <w:rFonts w:cs="Arial"/>
          <w:sz w:val="18"/>
          <w:szCs w:val="18"/>
        </w:rPr>
        <w:t xml:space="preserve">przygotowanie mieszanki betonowej, wykonanie fundamentów betonowych pod słupki, ustawienie balustrad wraz z ich zabetonowaniem w sposób gwarantujący ich stabilność oraz zamontowanie przęseł zgodnie z instrukcją producenta. </w:t>
      </w:r>
    </w:p>
    <w:p w:rsidR="00C718E1" w:rsidRPr="000E6AB7" w:rsidRDefault="00E11A81" w:rsidP="000E6AB7">
      <w:pPr>
        <w:pStyle w:val="Akapitzlist"/>
        <w:spacing w:line="259" w:lineRule="auto"/>
        <w:ind w:left="0" w:right="54"/>
        <w:jc w:val="both"/>
        <w:rPr>
          <w:rFonts w:cs="Arial"/>
          <w:sz w:val="18"/>
          <w:szCs w:val="18"/>
        </w:rPr>
      </w:pPr>
      <w:r w:rsidRPr="000E6AB7">
        <w:rPr>
          <w:rFonts w:cs="Arial"/>
          <w:sz w:val="18"/>
          <w:szCs w:val="18"/>
        </w:rPr>
        <w:lastRenderedPageBreak/>
        <w:t>Należy dążyć, aby odległość pomiędzy słupkami była jednakowa we wszystkich odcinkach balustrad.</w:t>
      </w:r>
    </w:p>
    <w:p w:rsidR="00685555" w:rsidRDefault="00685555" w:rsidP="000E6AB7">
      <w:pPr>
        <w:pStyle w:val="Akapitzlist"/>
        <w:spacing w:line="259" w:lineRule="auto"/>
        <w:ind w:left="0" w:right="54"/>
        <w:jc w:val="both"/>
        <w:rPr>
          <w:rFonts w:cs="Arial"/>
          <w:sz w:val="18"/>
          <w:szCs w:val="18"/>
        </w:rPr>
      </w:pPr>
    </w:p>
    <w:p w:rsidR="00BF0CC9" w:rsidRPr="000E6AB7" w:rsidRDefault="00BF0CC9" w:rsidP="000E6AB7">
      <w:pPr>
        <w:pStyle w:val="Akapitzlist"/>
        <w:spacing w:line="259" w:lineRule="auto"/>
        <w:ind w:left="0" w:right="54"/>
        <w:jc w:val="both"/>
        <w:rPr>
          <w:rFonts w:cs="Arial"/>
          <w:sz w:val="18"/>
          <w:szCs w:val="18"/>
        </w:rPr>
      </w:pPr>
    </w:p>
    <w:p w:rsidR="00AA2CF6" w:rsidRPr="000E6AB7" w:rsidRDefault="00AA2CF6" w:rsidP="00BF0CC9">
      <w:pPr>
        <w:pStyle w:val="Akapitzlist"/>
        <w:numPr>
          <w:ilvl w:val="0"/>
          <w:numId w:val="1"/>
        </w:numPr>
        <w:spacing w:after="60" w:line="259" w:lineRule="auto"/>
        <w:ind w:left="567" w:right="57" w:hanging="567"/>
        <w:contextualSpacing w:val="0"/>
        <w:jc w:val="both"/>
        <w:rPr>
          <w:rFonts w:cs="Arial"/>
          <w:b/>
          <w:sz w:val="18"/>
          <w:szCs w:val="18"/>
        </w:rPr>
      </w:pPr>
      <w:r w:rsidRPr="000E6AB7">
        <w:rPr>
          <w:rFonts w:cs="Arial"/>
          <w:b/>
          <w:sz w:val="18"/>
          <w:szCs w:val="18"/>
        </w:rPr>
        <w:t>KONTROLA JAKOŚCI ROBÓT</w:t>
      </w:r>
    </w:p>
    <w:p w:rsidR="00FD191B" w:rsidRPr="000E6AB7" w:rsidRDefault="00FD191B" w:rsidP="00BF0CC9">
      <w:pPr>
        <w:pStyle w:val="Akapitzlist"/>
        <w:numPr>
          <w:ilvl w:val="1"/>
          <w:numId w:val="1"/>
        </w:numPr>
        <w:spacing w:line="259" w:lineRule="auto"/>
        <w:ind w:left="567" w:right="54" w:hanging="567"/>
        <w:jc w:val="both"/>
        <w:rPr>
          <w:rFonts w:cs="Arial"/>
          <w:b/>
          <w:sz w:val="18"/>
          <w:szCs w:val="18"/>
        </w:rPr>
      </w:pPr>
      <w:r w:rsidRPr="000E6AB7">
        <w:rPr>
          <w:rFonts w:cs="Arial"/>
          <w:b/>
          <w:sz w:val="18"/>
          <w:szCs w:val="18"/>
        </w:rPr>
        <w:t>Ogólne zasady kontroli jakości robót</w:t>
      </w:r>
    </w:p>
    <w:p w:rsidR="0030213F" w:rsidRPr="000E6AB7" w:rsidRDefault="0030213F" w:rsidP="005C1BF2">
      <w:pPr>
        <w:spacing w:line="259" w:lineRule="auto"/>
        <w:ind w:firstLine="567"/>
        <w:jc w:val="both"/>
        <w:rPr>
          <w:rFonts w:cs="Arial"/>
          <w:sz w:val="18"/>
          <w:szCs w:val="18"/>
        </w:rPr>
      </w:pPr>
      <w:r w:rsidRPr="000E6AB7">
        <w:rPr>
          <w:rFonts w:eastAsia="Arial" w:cs="Arial"/>
          <w:sz w:val="18"/>
          <w:szCs w:val="18"/>
        </w:rPr>
        <w:t>Ogólne zasady kontroli jakości robót pod</w:t>
      </w:r>
      <w:r w:rsidR="00B402ED" w:rsidRPr="000E6AB7">
        <w:rPr>
          <w:rFonts w:eastAsia="Arial" w:cs="Arial"/>
          <w:sz w:val="18"/>
          <w:szCs w:val="18"/>
        </w:rPr>
        <w:t xml:space="preserve">ano w </w:t>
      </w:r>
      <w:proofErr w:type="spellStart"/>
      <w:r w:rsidR="00B402ED" w:rsidRPr="000E6AB7">
        <w:rPr>
          <w:rFonts w:eastAsia="Arial" w:cs="Arial"/>
          <w:sz w:val="18"/>
          <w:szCs w:val="18"/>
        </w:rPr>
        <w:t>ST</w:t>
      </w:r>
      <w:r w:rsidRPr="000E6AB7">
        <w:rPr>
          <w:rFonts w:eastAsia="Arial" w:cs="Arial"/>
          <w:sz w:val="18"/>
          <w:szCs w:val="18"/>
        </w:rPr>
        <w:t>WiORB</w:t>
      </w:r>
      <w:proofErr w:type="spellEnd"/>
      <w:r w:rsidRPr="000E6AB7">
        <w:rPr>
          <w:rFonts w:eastAsia="Arial" w:cs="Arial"/>
          <w:sz w:val="18"/>
          <w:szCs w:val="18"/>
        </w:rPr>
        <w:t xml:space="preserve"> D-M-00.00.00 „Wymagania ogólne”</w:t>
      </w:r>
      <w:r w:rsidR="00B402ED" w:rsidRPr="000E6AB7">
        <w:rPr>
          <w:rFonts w:eastAsia="Arial" w:cs="Arial"/>
          <w:sz w:val="18"/>
          <w:szCs w:val="18"/>
        </w:rPr>
        <w:t xml:space="preserve"> pkt 6</w:t>
      </w:r>
      <w:r w:rsidRPr="000E6AB7">
        <w:rPr>
          <w:rFonts w:eastAsia="Arial" w:cs="Arial"/>
          <w:sz w:val="18"/>
          <w:szCs w:val="18"/>
        </w:rPr>
        <w:t xml:space="preserve">. </w:t>
      </w:r>
    </w:p>
    <w:p w:rsidR="00FD191B" w:rsidRPr="000E6AB7" w:rsidRDefault="00FD191B" w:rsidP="000E6AB7">
      <w:pPr>
        <w:pStyle w:val="Default"/>
        <w:spacing w:line="259" w:lineRule="auto"/>
        <w:jc w:val="both"/>
        <w:rPr>
          <w:rFonts w:ascii="Arial" w:hAnsi="Arial" w:cs="Arial"/>
          <w:b/>
          <w:bCs/>
          <w:color w:val="00B050"/>
          <w:sz w:val="18"/>
          <w:szCs w:val="18"/>
        </w:rPr>
      </w:pPr>
    </w:p>
    <w:p w:rsidR="0030213F" w:rsidRPr="00BF0CC9" w:rsidRDefault="0030213F" w:rsidP="00BF0CC9">
      <w:pPr>
        <w:pStyle w:val="Akapitzlist"/>
        <w:numPr>
          <w:ilvl w:val="1"/>
          <w:numId w:val="1"/>
        </w:numPr>
        <w:spacing w:line="259" w:lineRule="auto"/>
        <w:ind w:left="567" w:right="54" w:hanging="567"/>
        <w:jc w:val="both"/>
        <w:rPr>
          <w:rFonts w:cs="Arial"/>
          <w:b/>
          <w:sz w:val="18"/>
          <w:szCs w:val="18"/>
        </w:rPr>
      </w:pPr>
      <w:r w:rsidRPr="00BF0CC9">
        <w:rPr>
          <w:rFonts w:cs="Arial"/>
          <w:b/>
          <w:sz w:val="18"/>
          <w:szCs w:val="18"/>
        </w:rPr>
        <w:t xml:space="preserve">6.2. </w:t>
      </w:r>
      <w:r w:rsidR="00685555" w:rsidRPr="00BF0CC9">
        <w:rPr>
          <w:rFonts w:cs="Arial"/>
          <w:b/>
          <w:sz w:val="18"/>
          <w:szCs w:val="18"/>
        </w:rPr>
        <w:t>Badania przed przystąpieniem do robót</w:t>
      </w:r>
    </w:p>
    <w:p w:rsidR="00E11A81" w:rsidRPr="000E6AB7" w:rsidRDefault="00E11A81" w:rsidP="005C1BF2">
      <w:pPr>
        <w:shd w:val="clear" w:color="auto" w:fill="FFFFFF"/>
        <w:tabs>
          <w:tab w:val="left" w:pos="567"/>
        </w:tabs>
        <w:spacing w:line="259" w:lineRule="auto"/>
        <w:ind w:left="10" w:firstLine="557"/>
        <w:jc w:val="both"/>
        <w:rPr>
          <w:rFonts w:cs="Arial"/>
          <w:sz w:val="18"/>
          <w:szCs w:val="18"/>
        </w:rPr>
      </w:pPr>
      <w:r w:rsidRPr="000E6AB7">
        <w:rPr>
          <w:rFonts w:cs="Arial"/>
          <w:sz w:val="18"/>
          <w:szCs w:val="18"/>
        </w:rPr>
        <w:t>Wszystkie materiały dostarczone na budowę powinny posiadać aprobatę techniczną lub deklarację zgodności wydaną przez producenta.</w:t>
      </w:r>
    </w:p>
    <w:p w:rsidR="00E11A81" w:rsidRPr="000E6AB7" w:rsidRDefault="00E11A81" w:rsidP="000E6AB7">
      <w:pPr>
        <w:shd w:val="clear" w:color="auto" w:fill="FFFFFF"/>
        <w:tabs>
          <w:tab w:val="left" w:pos="567"/>
        </w:tabs>
        <w:spacing w:line="259" w:lineRule="auto"/>
        <w:ind w:left="10"/>
        <w:jc w:val="both"/>
        <w:rPr>
          <w:rFonts w:cs="Arial"/>
          <w:sz w:val="18"/>
          <w:szCs w:val="18"/>
        </w:rPr>
      </w:pPr>
      <w:r w:rsidRPr="000E6AB7">
        <w:rPr>
          <w:rFonts w:cs="Arial"/>
          <w:sz w:val="18"/>
          <w:szCs w:val="18"/>
        </w:rPr>
        <w:t>W czasie wykonywania robót należy sprawdzać:</w:t>
      </w:r>
    </w:p>
    <w:p w:rsidR="00E11A81" w:rsidRPr="000E6AB7" w:rsidRDefault="00E11A81" w:rsidP="000E6AB7">
      <w:pPr>
        <w:widowControl w:val="0"/>
        <w:numPr>
          <w:ilvl w:val="0"/>
          <w:numId w:val="7"/>
        </w:numPr>
        <w:shd w:val="clear" w:color="auto" w:fill="FFFFFF"/>
        <w:tabs>
          <w:tab w:val="left" w:pos="284"/>
        </w:tabs>
        <w:autoSpaceDE w:val="0"/>
        <w:autoSpaceDN w:val="0"/>
        <w:adjustRightInd w:val="0"/>
        <w:spacing w:line="259" w:lineRule="auto"/>
        <w:ind w:left="284" w:hanging="284"/>
        <w:jc w:val="both"/>
        <w:rPr>
          <w:rFonts w:cs="Arial"/>
          <w:sz w:val="18"/>
          <w:szCs w:val="18"/>
        </w:rPr>
      </w:pPr>
      <w:r w:rsidRPr="000E6AB7">
        <w:rPr>
          <w:rFonts w:cs="Arial"/>
          <w:sz w:val="18"/>
          <w:szCs w:val="18"/>
        </w:rPr>
        <w:t>zgodność wykonania i ustawienia urządzeń zabezpieczający</w:t>
      </w:r>
      <w:r w:rsidR="00496D16" w:rsidRPr="000E6AB7">
        <w:rPr>
          <w:rFonts w:cs="Arial"/>
          <w:sz w:val="18"/>
          <w:szCs w:val="18"/>
        </w:rPr>
        <w:t>ch</w:t>
      </w:r>
      <w:r w:rsidRPr="000E6AB7">
        <w:rPr>
          <w:rFonts w:cs="Arial"/>
          <w:sz w:val="18"/>
          <w:szCs w:val="18"/>
        </w:rPr>
        <w:t xml:space="preserve"> ruch</w:t>
      </w:r>
      <w:r w:rsidR="005F004D" w:rsidRPr="000E6AB7">
        <w:rPr>
          <w:rFonts w:cs="Arial"/>
          <w:sz w:val="18"/>
          <w:szCs w:val="18"/>
        </w:rPr>
        <w:t xml:space="preserve"> rowerowy</w:t>
      </w:r>
      <w:r w:rsidRPr="000E6AB7">
        <w:rPr>
          <w:rFonts w:cs="Arial"/>
          <w:sz w:val="18"/>
          <w:szCs w:val="18"/>
        </w:rPr>
        <w:t xml:space="preserve"> z dokumentacją projektową oraz warunkami określonymi w załączniku nr 4 do rozporządzenia Ministra Infrastruktury z dnia 3 lipca 2003 w sprawie szczegółowych warunków technicznych dla znaków i sygnałów drogowych oraz urządzeń bezpieczeństwa ruchu drogowego i warunków ich umieszcz</w:t>
      </w:r>
      <w:r w:rsidR="00BD2E69">
        <w:rPr>
          <w:rFonts w:cs="Arial"/>
          <w:sz w:val="18"/>
          <w:szCs w:val="18"/>
        </w:rPr>
        <w:t xml:space="preserve">ania na drogach (lokalizacja, </w:t>
      </w:r>
      <w:r w:rsidRPr="000E6AB7">
        <w:rPr>
          <w:rFonts w:cs="Arial"/>
          <w:sz w:val="18"/>
          <w:szCs w:val="18"/>
        </w:rPr>
        <w:t>wymiary),</w:t>
      </w:r>
    </w:p>
    <w:p w:rsidR="00E11A81" w:rsidRPr="000E6AB7" w:rsidRDefault="00E11A81" w:rsidP="000E6AB7">
      <w:pPr>
        <w:widowControl w:val="0"/>
        <w:numPr>
          <w:ilvl w:val="0"/>
          <w:numId w:val="7"/>
        </w:numPr>
        <w:shd w:val="clear" w:color="auto" w:fill="FFFFFF"/>
        <w:tabs>
          <w:tab w:val="left" w:pos="284"/>
        </w:tabs>
        <w:autoSpaceDE w:val="0"/>
        <w:autoSpaceDN w:val="0"/>
        <w:adjustRightInd w:val="0"/>
        <w:spacing w:line="259" w:lineRule="auto"/>
        <w:ind w:left="284" w:hanging="284"/>
        <w:jc w:val="both"/>
        <w:rPr>
          <w:rFonts w:cs="Arial"/>
          <w:sz w:val="18"/>
          <w:szCs w:val="18"/>
        </w:rPr>
      </w:pPr>
      <w:r w:rsidRPr="000E6AB7">
        <w:rPr>
          <w:rFonts w:cs="Arial"/>
          <w:sz w:val="18"/>
          <w:szCs w:val="18"/>
        </w:rPr>
        <w:t>poprawno</w:t>
      </w:r>
      <w:r w:rsidR="00854BE0" w:rsidRPr="000E6AB7">
        <w:rPr>
          <w:rFonts w:cs="Arial"/>
          <w:sz w:val="18"/>
          <w:szCs w:val="18"/>
        </w:rPr>
        <w:t>ść wykonania wykopów pod słupki</w:t>
      </w:r>
      <w:r w:rsidRPr="000E6AB7">
        <w:rPr>
          <w:rFonts w:cs="Arial"/>
          <w:sz w:val="18"/>
          <w:szCs w:val="18"/>
        </w:rPr>
        <w:t xml:space="preserve"> i fundamentów pod słupki</w:t>
      </w:r>
      <w:r w:rsidR="004C0B4D" w:rsidRPr="000E6AB7">
        <w:rPr>
          <w:rFonts w:cs="Arial"/>
          <w:sz w:val="18"/>
          <w:szCs w:val="18"/>
        </w:rPr>
        <w:t>,</w:t>
      </w:r>
    </w:p>
    <w:p w:rsidR="00E11A81" w:rsidRPr="000E6AB7" w:rsidRDefault="00E11A81" w:rsidP="000E6AB7">
      <w:pPr>
        <w:widowControl w:val="0"/>
        <w:numPr>
          <w:ilvl w:val="0"/>
          <w:numId w:val="7"/>
        </w:numPr>
        <w:shd w:val="clear" w:color="auto" w:fill="FFFFFF"/>
        <w:tabs>
          <w:tab w:val="left" w:pos="284"/>
        </w:tabs>
        <w:autoSpaceDE w:val="0"/>
        <w:autoSpaceDN w:val="0"/>
        <w:adjustRightInd w:val="0"/>
        <w:spacing w:line="259" w:lineRule="auto"/>
        <w:ind w:left="284" w:hanging="284"/>
        <w:jc w:val="both"/>
        <w:rPr>
          <w:rFonts w:cs="Arial"/>
          <w:sz w:val="18"/>
          <w:szCs w:val="18"/>
        </w:rPr>
      </w:pPr>
      <w:r w:rsidRPr="000E6AB7">
        <w:rPr>
          <w:rFonts w:cs="Arial"/>
          <w:sz w:val="18"/>
          <w:szCs w:val="18"/>
        </w:rPr>
        <w:t>popraw</w:t>
      </w:r>
      <w:r w:rsidR="00854BE0" w:rsidRPr="000E6AB7">
        <w:rPr>
          <w:rFonts w:cs="Arial"/>
          <w:sz w:val="18"/>
          <w:szCs w:val="18"/>
        </w:rPr>
        <w:t>ność wykonania robót betonowych (kontrola rozstawu fundamentów oraz ich wymiarów),</w:t>
      </w:r>
    </w:p>
    <w:p w:rsidR="00E11A81" w:rsidRPr="000E6AB7" w:rsidRDefault="00E11A81" w:rsidP="000E6AB7">
      <w:pPr>
        <w:widowControl w:val="0"/>
        <w:numPr>
          <w:ilvl w:val="0"/>
          <w:numId w:val="7"/>
        </w:numPr>
        <w:shd w:val="clear" w:color="auto" w:fill="FFFFFF"/>
        <w:tabs>
          <w:tab w:val="left" w:pos="284"/>
        </w:tabs>
        <w:autoSpaceDE w:val="0"/>
        <w:autoSpaceDN w:val="0"/>
        <w:adjustRightInd w:val="0"/>
        <w:spacing w:line="259" w:lineRule="auto"/>
        <w:ind w:left="284" w:hanging="284"/>
        <w:jc w:val="both"/>
        <w:rPr>
          <w:rFonts w:cs="Arial"/>
          <w:sz w:val="18"/>
          <w:szCs w:val="18"/>
        </w:rPr>
      </w:pPr>
      <w:r w:rsidRPr="000E6AB7">
        <w:rPr>
          <w:rFonts w:cs="Arial"/>
          <w:sz w:val="18"/>
          <w:szCs w:val="18"/>
        </w:rPr>
        <w:t>zgodność montażu urządzeń bezpieczeństwa ruchu zgodnie z dokumentacją projektową w zakresie lokalizacji, wymiarów,</w:t>
      </w:r>
    </w:p>
    <w:p w:rsidR="00E11A81" w:rsidRPr="000E6AB7" w:rsidRDefault="00E11A81" w:rsidP="000E6AB7">
      <w:pPr>
        <w:widowControl w:val="0"/>
        <w:numPr>
          <w:ilvl w:val="0"/>
          <w:numId w:val="8"/>
        </w:numPr>
        <w:shd w:val="clear" w:color="auto" w:fill="FFFFFF"/>
        <w:tabs>
          <w:tab w:val="left" w:pos="284"/>
        </w:tabs>
        <w:autoSpaceDE w:val="0"/>
        <w:autoSpaceDN w:val="0"/>
        <w:adjustRightInd w:val="0"/>
        <w:spacing w:line="259" w:lineRule="auto"/>
        <w:ind w:left="284" w:hanging="284"/>
        <w:jc w:val="both"/>
        <w:rPr>
          <w:rFonts w:cs="Arial"/>
          <w:sz w:val="18"/>
          <w:szCs w:val="18"/>
        </w:rPr>
      </w:pPr>
      <w:r w:rsidRPr="000E6AB7">
        <w:rPr>
          <w:rFonts w:cs="Arial"/>
          <w:sz w:val="18"/>
          <w:szCs w:val="18"/>
        </w:rPr>
        <w:t>prawidłowości montażu urządzeń bezpieczeństwa ruchu, zg</w:t>
      </w:r>
      <w:r w:rsidR="00BD2E69">
        <w:rPr>
          <w:rFonts w:cs="Arial"/>
          <w:sz w:val="18"/>
          <w:szCs w:val="18"/>
        </w:rPr>
        <w:t>odnie z wymaganiami instrukcji</w:t>
      </w:r>
      <w:r w:rsidRPr="000E6AB7">
        <w:rPr>
          <w:rFonts w:cs="Arial"/>
          <w:sz w:val="18"/>
          <w:szCs w:val="18"/>
        </w:rPr>
        <w:t xml:space="preserve"> montażowej producenta.</w:t>
      </w:r>
    </w:p>
    <w:p w:rsidR="00854BE0" w:rsidRDefault="00854BE0" w:rsidP="000E6AB7">
      <w:pPr>
        <w:pStyle w:val="Akapitzlist"/>
        <w:spacing w:line="259" w:lineRule="auto"/>
        <w:ind w:left="0" w:right="54"/>
        <w:jc w:val="both"/>
        <w:rPr>
          <w:rFonts w:cs="Arial"/>
          <w:b/>
          <w:sz w:val="18"/>
          <w:szCs w:val="18"/>
        </w:rPr>
      </w:pPr>
    </w:p>
    <w:p w:rsidR="00BF0CC9" w:rsidRPr="000E6AB7" w:rsidRDefault="00BF0CC9" w:rsidP="000E6AB7">
      <w:pPr>
        <w:pStyle w:val="Akapitzlist"/>
        <w:spacing w:line="259" w:lineRule="auto"/>
        <w:ind w:left="0" w:right="54"/>
        <w:jc w:val="both"/>
        <w:rPr>
          <w:rFonts w:cs="Arial"/>
          <w:b/>
          <w:sz w:val="18"/>
          <w:szCs w:val="18"/>
        </w:rPr>
      </w:pPr>
    </w:p>
    <w:p w:rsidR="00AA2CF6" w:rsidRPr="000E6AB7" w:rsidRDefault="00AA2CF6" w:rsidP="00BF0CC9">
      <w:pPr>
        <w:pStyle w:val="Akapitzlist"/>
        <w:numPr>
          <w:ilvl w:val="0"/>
          <w:numId w:val="1"/>
        </w:numPr>
        <w:spacing w:after="60" w:line="259" w:lineRule="auto"/>
        <w:ind w:left="567" w:right="57" w:hanging="567"/>
        <w:contextualSpacing w:val="0"/>
        <w:jc w:val="both"/>
        <w:rPr>
          <w:rFonts w:cs="Arial"/>
          <w:b/>
          <w:sz w:val="18"/>
          <w:szCs w:val="18"/>
        </w:rPr>
      </w:pPr>
      <w:r w:rsidRPr="000E6AB7">
        <w:rPr>
          <w:rFonts w:cs="Arial"/>
          <w:b/>
          <w:sz w:val="18"/>
          <w:szCs w:val="18"/>
        </w:rPr>
        <w:t>OBMIAR ROBÓT</w:t>
      </w:r>
    </w:p>
    <w:p w:rsidR="00794D80" w:rsidRPr="000E6AB7" w:rsidRDefault="00794D80" w:rsidP="00BF0CC9">
      <w:pPr>
        <w:pStyle w:val="Akapitzlist"/>
        <w:numPr>
          <w:ilvl w:val="1"/>
          <w:numId w:val="1"/>
        </w:numPr>
        <w:spacing w:line="259" w:lineRule="auto"/>
        <w:ind w:left="567" w:right="54" w:hanging="567"/>
        <w:jc w:val="both"/>
        <w:rPr>
          <w:rFonts w:cs="Arial"/>
          <w:b/>
          <w:sz w:val="18"/>
          <w:szCs w:val="18"/>
        </w:rPr>
      </w:pPr>
      <w:r w:rsidRPr="000E6AB7">
        <w:rPr>
          <w:rFonts w:cs="Arial"/>
          <w:b/>
          <w:sz w:val="18"/>
          <w:szCs w:val="18"/>
        </w:rPr>
        <w:t>Ogólne zasady obmiaru robót</w:t>
      </w:r>
    </w:p>
    <w:p w:rsidR="00FB36B7" w:rsidRPr="000E6AB7" w:rsidRDefault="00FB36B7" w:rsidP="005C1BF2">
      <w:pPr>
        <w:spacing w:line="259" w:lineRule="auto"/>
        <w:ind w:right="54" w:firstLine="567"/>
        <w:jc w:val="both"/>
        <w:rPr>
          <w:rFonts w:cs="Arial"/>
          <w:sz w:val="18"/>
          <w:szCs w:val="18"/>
        </w:rPr>
      </w:pPr>
      <w:r w:rsidRPr="000E6AB7">
        <w:rPr>
          <w:rFonts w:cs="Arial"/>
          <w:sz w:val="18"/>
          <w:szCs w:val="18"/>
        </w:rPr>
        <w:t xml:space="preserve">Ogólne zasady obmiaru robót podano w </w:t>
      </w:r>
      <w:proofErr w:type="spellStart"/>
      <w:r w:rsidRPr="000E6AB7">
        <w:rPr>
          <w:rFonts w:cs="Arial"/>
          <w:sz w:val="18"/>
          <w:szCs w:val="18"/>
        </w:rPr>
        <w:t>ST</w:t>
      </w:r>
      <w:r w:rsidR="000D456D" w:rsidRPr="000E6AB7">
        <w:rPr>
          <w:rFonts w:cs="Arial"/>
          <w:sz w:val="18"/>
          <w:szCs w:val="18"/>
        </w:rPr>
        <w:t>WiORB</w:t>
      </w:r>
      <w:proofErr w:type="spellEnd"/>
      <w:r w:rsidR="000D456D" w:rsidRPr="000E6AB7">
        <w:rPr>
          <w:rFonts w:cs="Arial"/>
          <w:sz w:val="18"/>
          <w:szCs w:val="18"/>
        </w:rPr>
        <w:t xml:space="preserve"> D-M.00.00.</w:t>
      </w:r>
      <w:r w:rsidRPr="000E6AB7">
        <w:rPr>
          <w:rFonts w:cs="Arial"/>
          <w:sz w:val="18"/>
          <w:szCs w:val="18"/>
        </w:rPr>
        <w:t>00. pkt 7 „Wymagania ogólne”.</w:t>
      </w:r>
    </w:p>
    <w:p w:rsidR="00E52070" w:rsidRPr="000E6AB7" w:rsidRDefault="00E52070" w:rsidP="000E6AB7">
      <w:pPr>
        <w:pStyle w:val="Akapitzlist"/>
        <w:spacing w:line="259" w:lineRule="auto"/>
        <w:ind w:left="0" w:right="54"/>
        <w:jc w:val="both"/>
        <w:rPr>
          <w:rFonts w:cs="Arial"/>
          <w:sz w:val="18"/>
          <w:szCs w:val="18"/>
        </w:rPr>
      </w:pPr>
    </w:p>
    <w:p w:rsidR="00794D80" w:rsidRPr="000E6AB7" w:rsidRDefault="00794D80" w:rsidP="005C1BF2">
      <w:pPr>
        <w:spacing w:line="259" w:lineRule="auto"/>
        <w:ind w:left="567" w:hanging="527"/>
        <w:jc w:val="both"/>
        <w:rPr>
          <w:rFonts w:cs="Arial"/>
          <w:sz w:val="18"/>
          <w:szCs w:val="18"/>
        </w:rPr>
      </w:pPr>
      <w:r w:rsidRPr="000E6AB7">
        <w:rPr>
          <w:rFonts w:eastAsia="Arial" w:cs="Arial"/>
          <w:b/>
          <w:bCs/>
          <w:sz w:val="18"/>
          <w:szCs w:val="18"/>
        </w:rPr>
        <w:t xml:space="preserve">7.2. </w:t>
      </w:r>
      <w:r w:rsidR="005C1BF2">
        <w:rPr>
          <w:rFonts w:eastAsia="Arial" w:cs="Arial"/>
          <w:b/>
          <w:bCs/>
          <w:sz w:val="18"/>
          <w:szCs w:val="18"/>
        </w:rPr>
        <w:t xml:space="preserve">    </w:t>
      </w:r>
      <w:r w:rsidRPr="000E6AB7">
        <w:rPr>
          <w:rFonts w:eastAsia="Arial" w:cs="Arial"/>
          <w:b/>
          <w:bCs/>
          <w:sz w:val="18"/>
          <w:szCs w:val="18"/>
        </w:rPr>
        <w:t>Jednostka obmiarowa</w:t>
      </w:r>
    </w:p>
    <w:p w:rsidR="00794D80" w:rsidRPr="000E6AB7" w:rsidRDefault="00794D80" w:rsidP="000E6AB7">
      <w:pPr>
        <w:spacing w:line="7" w:lineRule="exact"/>
        <w:jc w:val="both"/>
        <w:rPr>
          <w:rFonts w:cs="Arial"/>
          <w:sz w:val="18"/>
          <w:szCs w:val="18"/>
        </w:rPr>
      </w:pPr>
    </w:p>
    <w:p w:rsidR="00B402ED" w:rsidRPr="000E6AB7" w:rsidRDefault="00C718E1" w:rsidP="005C1BF2">
      <w:pPr>
        <w:pStyle w:val="Akapitzlist"/>
        <w:spacing w:line="259" w:lineRule="auto"/>
        <w:ind w:left="0" w:right="54" w:firstLine="567"/>
        <w:jc w:val="both"/>
        <w:rPr>
          <w:rFonts w:eastAsia="Arial" w:cs="Arial"/>
          <w:sz w:val="18"/>
          <w:szCs w:val="18"/>
        </w:rPr>
      </w:pPr>
      <w:r w:rsidRPr="000E6AB7">
        <w:rPr>
          <w:rFonts w:eastAsia="Arial" w:cs="Arial"/>
          <w:sz w:val="18"/>
          <w:szCs w:val="18"/>
        </w:rPr>
        <w:t xml:space="preserve">Jednostką obmiarową jest 1 </w:t>
      </w:r>
      <w:proofErr w:type="spellStart"/>
      <w:r w:rsidR="00E11A81" w:rsidRPr="000E6AB7">
        <w:rPr>
          <w:rFonts w:eastAsia="Arial" w:cs="Arial"/>
          <w:sz w:val="18"/>
          <w:szCs w:val="18"/>
        </w:rPr>
        <w:t>mb</w:t>
      </w:r>
      <w:proofErr w:type="spellEnd"/>
      <w:r w:rsidR="00BD2E69">
        <w:rPr>
          <w:rFonts w:eastAsia="Arial" w:cs="Arial"/>
          <w:sz w:val="18"/>
          <w:szCs w:val="18"/>
        </w:rPr>
        <w:t>.</w:t>
      </w:r>
      <w:r w:rsidR="00E11A81" w:rsidRPr="000E6AB7">
        <w:rPr>
          <w:rFonts w:eastAsia="Arial" w:cs="Arial"/>
          <w:sz w:val="18"/>
          <w:szCs w:val="18"/>
        </w:rPr>
        <w:t xml:space="preserve"> ustawionej </w:t>
      </w:r>
      <w:r w:rsidR="00D16E07" w:rsidRPr="000E6AB7">
        <w:rPr>
          <w:rFonts w:eastAsia="Arial" w:cs="Arial"/>
          <w:sz w:val="18"/>
          <w:szCs w:val="18"/>
        </w:rPr>
        <w:t>balustrady</w:t>
      </w:r>
      <w:r w:rsidR="00496D16" w:rsidRPr="000E6AB7">
        <w:rPr>
          <w:rFonts w:eastAsia="Arial" w:cs="Arial"/>
          <w:sz w:val="18"/>
          <w:szCs w:val="18"/>
        </w:rPr>
        <w:t>.</w:t>
      </w:r>
    </w:p>
    <w:p w:rsidR="00C718E1" w:rsidRDefault="00C718E1" w:rsidP="000E6AB7">
      <w:pPr>
        <w:pStyle w:val="Akapitzlist"/>
        <w:spacing w:line="259" w:lineRule="auto"/>
        <w:ind w:left="0" w:right="54"/>
        <w:jc w:val="both"/>
        <w:rPr>
          <w:rFonts w:cs="Arial"/>
          <w:sz w:val="18"/>
          <w:szCs w:val="18"/>
        </w:rPr>
      </w:pPr>
    </w:p>
    <w:p w:rsidR="00BF0CC9" w:rsidRPr="000E6AB7" w:rsidRDefault="00BF0CC9" w:rsidP="000E6AB7">
      <w:pPr>
        <w:pStyle w:val="Akapitzlist"/>
        <w:spacing w:line="259" w:lineRule="auto"/>
        <w:ind w:left="0" w:right="54"/>
        <w:jc w:val="both"/>
        <w:rPr>
          <w:rFonts w:cs="Arial"/>
          <w:sz w:val="18"/>
          <w:szCs w:val="18"/>
        </w:rPr>
      </w:pPr>
    </w:p>
    <w:p w:rsidR="00AA2CF6" w:rsidRPr="000E6AB7" w:rsidRDefault="00AA2CF6" w:rsidP="00BF0CC9">
      <w:pPr>
        <w:pStyle w:val="Akapitzlist"/>
        <w:numPr>
          <w:ilvl w:val="0"/>
          <w:numId w:val="1"/>
        </w:numPr>
        <w:spacing w:after="60" w:line="259" w:lineRule="auto"/>
        <w:ind w:left="567" w:right="57" w:hanging="567"/>
        <w:contextualSpacing w:val="0"/>
        <w:jc w:val="both"/>
        <w:rPr>
          <w:rFonts w:cs="Arial"/>
          <w:b/>
          <w:sz w:val="18"/>
          <w:szCs w:val="18"/>
        </w:rPr>
      </w:pPr>
      <w:r w:rsidRPr="000E6AB7">
        <w:rPr>
          <w:rFonts w:cs="Arial"/>
          <w:b/>
          <w:sz w:val="18"/>
          <w:szCs w:val="18"/>
        </w:rPr>
        <w:t>ODBIÓR ROBÓT</w:t>
      </w:r>
    </w:p>
    <w:p w:rsidR="00FB36B7" w:rsidRPr="000E6AB7" w:rsidRDefault="00FB36B7" w:rsidP="00BF0CC9">
      <w:pPr>
        <w:pStyle w:val="Akapitzlist"/>
        <w:numPr>
          <w:ilvl w:val="1"/>
          <w:numId w:val="1"/>
        </w:numPr>
        <w:spacing w:line="259" w:lineRule="auto"/>
        <w:ind w:left="567" w:right="54" w:hanging="567"/>
        <w:jc w:val="both"/>
        <w:rPr>
          <w:rFonts w:cs="Arial"/>
          <w:b/>
          <w:sz w:val="18"/>
          <w:szCs w:val="18"/>
        </w:rPr>
      </w:pPr>
      <w:r w:rsidRPr="000E6AB7">
        <w:rPr>
          <w:rFonts w:cs="Arial"/>
          <w:b/>
          <w:sz w:val="18"/>
          <w:szCs w:val="18"/>
        </w:rPr>
        <w:t>Ogólne zasady odbioru robót</w:t>
      </w:r>
    </w:p>
    <w:p w:rsidR="0030213F" w:rsidRPr="000E6AB7" w:rsidRDefault="0030213F" w:rsidP="000E6AB7">
      <w:pPr>
        <w:spacing w:line="259" w:lineRule="auto"/>
        <w:ind w:right="62"/>
        <w:jc w:val="both"/>
        <w:rPr>
          <w:rFonts w:cs="Arial"/>
          <w:sz w:val="18"/>
          <w:szCs w:val="18"/>
        </w:rPr>
      </w:pPr>
      <w:r w:rsidRPr="000E6AB7">
        <w:rPr>
          <w:rFonts w:eastAsia="Arial" w:cs="Arial"/>
          <w:sz w:val="18"/>
          <w:szCs w:val="18"/>
        </w:rPr>
        <w:t xml:space="preserve">Ogólne zasady odbioru robót podano w </w:t>
      </w:r>
      <w:proofErr w:type="spellStart"/>
      <w:r w:rsidRPr="000E6AB7">
        <w:rPr>
          <w:rFonts w:eastAsia="Arial" w:cs="Arial"/>
          <w:sz w:val="18"/>
          <w:szCs w:val="18"/>
        </w:rPr>
        <w:t>STWiORB</w:t>
      </w:r>
      <w:proofErr w:type="spellEnd"/>
      <w:r w:rsidRPr="000E6AB7">
        <w:rPr>
          <w:rFonts w:eastAsia="Arial" w:cs="Arial"/>
          <w:sz w:val="18"/>
          <w:szCs w:val="18"/>
        </w:rPr>
        <w:t xml:space="preserve"> D-M-0000..00 „Wymagania ogólne” pkt 8. Roboty uznaje się za wykonane zgodnie z dokumentacją projektową, </w:t>
      </w:r>
      <w:proofErr w:type="spellStart"/>
      <w:r w:rsidRPr="000E6AB7">
        <w:rPr>
          <w:rFonts w:eastAsia="Arial" w:cs="Arial"/>
          <w:sz w:val="18"/>
          <w:szCs w:val="18"/>
        </w:rPr>
        <w:t>STWiORB</w:t>
      </w:r>
      <w:proofErr w:type="spellEnd"/>
      <w:r w:rsidRPr="000E6AB7">
        <w:rPr>
          <w:rFonts w:eastAsia="Arial" w:cs="Arial"/>
          <w:sz w:val="18"/>
          <w:szCs w:val="18"/>
        </w:rPr>
        <w:t xml:space="preserve"> i wymaganiami Inżyniera, jeżeli wszystkie pomiary i badania z zachowaniem tolerancji wg pkt 6 dały wyniki pozytywne.</w:t>
      </w:r>
    </w:p>
    <w:p w:rsidR="000D456D" w:rsidRDefault="000D456D" w:rsidP="000E6AB7">
      <w:pPr>
        <w:pStyle w:val="Akapitzlist"/>
        <w:spacing w:line="259" w:lineRule="auto"/>
        <w:ind w:left="0" w:right="54"/>
        <w:jc w:val="both"/>
        <w:rPr>
          <w:rFonts w:cs="Arial"/>
          <w:b/>
          <w:sz w:val="18"/>
          <w:szCs w:val="18"/>
        </w:rPr>
      </w:pPr>
    </w:p>
    <w:p w:rsidR="00BF0CC9" w:rsidRPr="000E6AB7" w:rsidRDefault="00BF0CC9" w:rsidP="000E6AB7">
      <w:pPr>
        <w:pStyle w:val="Akapitzlist"/>
        <w:spacing w:line="259" w:lineRule="auto"/>
        <w:ind w:left="0" w:right="54"/>
        <w:jc w:val="both"/>
        <w:rPr>
          <w:rFonts w:cs="Arial"/>
          <w:b/>
          <w:sz w:val="18"/>
          <w:szCs w:val="18"/>
        </w:rPr>
      </w:pPr>
    </w:p>
    <w:p w:rsidR="00AA2CF6" w:rsidRPr="000E6AB7" w:rsidRDefault="00AA2CF6" w:rsidP="00BF0CC9">
      <w:pPr>
        <w:pStyle w:val="Akapitzlist"/>
        <w:numPr>
          <w:ilvl w:val="0"/>
          <w:numId w:val="1"/>
        </w:numPr>
        <w:spacing w:after="60" w:line="259" w:lineRule="auto"/>
        <w:ind w:left="567" w:right="57" w:hanging="567"/>
        <w:contextualSpacing w:val="0"/>
        <w:jc w:val="both"/>
        <w:rPr>
          <w:rFonts w:cs="Arial"/>
          <w:b/>
          <w:sz w:val="18"/>
          <w:szCs w:val="18"/>
        </w:rPr>
      </w:pPr>
      <w:r w:rsidRPr="000E6AB7">
        <w:rPr>
          <w:rFonts w:cs="Arial"/>
          <w:b/>
          <w:sz w:val="18"/>
          <w:szCs w:val="18"/>
        </w:rPr>
        <w:t>PODSTAWA PŁATNOŚCI</w:t>
      </w:r>
    </w:p>
    <w:p w:rsidR="00794D80" w:rsidRPr="000E6AB7" w:rsidRDefault="00015794" w:rsidP="00BF0CC9">
      <w:pPr>
        <w:pStyle w:val="Akapitzlist"/>
        <w:numPr>
          <w:ilvl w:val="1"/>
          <w:numId w:val="1"/>
        </w:numPr>
        <w:spacing w:line="259" w:lineRule="auto"/>
        <w:ind w:left="567" w:hanging="567"/>
        <w:jc w:val="both"/>
        <w:rPr>
          <w:rFonts w:cs="Arial"/>
          <w:sz w:val="18"/>
          <w:szCs w:val="18"/>
        </w:rPr>
      </w:pPr>
      <w:r w:rsidRPr="000E6AB7">
        <w:rPr>
          <w:rFonts w:eastAsia="Arial" w:cs="Arial"/>
          <w:b/>
          <w:bCs/>
          <w:sz w:val="18"/>
          <w:szCs w:val="18"/>
        </w:rPr>
        <w:t>Ogólne ustalenia dotycz</w:t>
      </w:r>
      <w:r w:rsidR="00794D80" w:rsidRPr="000E6AB7">
        <w:rPr>
          <w:rFonts w:eastAsia="Arial" w:cs="Arial"/>
          <w:b/>
          <w:bCs/>
          <w:sz w:val="18"/>
          <w:szCs w:val="18"/>
        </w:rPr>
        <w:t>ące podstawy płatności</w:t>
      </w:r>
    </w:p>
    <w:p w:rsidR="00794D80" w:rsidRPr="000E6AB7" w:rsidRDefault="00794D80" w:rsidP="005C1BF2">
      <w:pPr>
        <w:spacing w:line="259" w:lineRule="auto"/>
        <w:ind w:right="-1" w:firstLine="567"/>
        <w:jc w:val="both"/>
        <w:rPr>
          <w:rFonts w:cs="Arial"/>
          <w:sz w:val="18"/>
          <w:szCs w:val="18"/>
        </w:rPr>
      </w:pPr>
      <w:r w:rsidRPr="000E6AB7">
        <w:rPr>
          <w:rFonts w:eastAsia="Arial" w:cs="Arial"/>
          <w:sz w:val="18"/>
          <w:szCs w:val="18"/>
        </w:rPr>
        <w:t xml:space="preserve">Ogólne ustalenia dotyczące podstawy płatności podano w </w:t>
      </w:r>
      <w:proofErr w:type="spellStart"/>
      <w:r w:rsidR="00015794" w:rsidRPr="000E6AB7">
        <w:rPr>
          <w:rFonts w:eastAsia="Arial" w:cs="Arial"/>
          <w:sz w:val="18"/>
          <w:szCs w:val="18"/>
        </w:rPr>
        <w:t>ST</w:t>
      </w:r>
      <w:r w:rsidRPr="000E6AB7">
        <w:rPr>
          <w:rFonts w:eastAsia="Arial" w:cs="Arial"/>
          <w:sz w:val="18"/>
          <w:szCs w:val="18"/>
        </w:rPr>
        <w:t>WiORB</w:t>
      </w:r>
      <w:proofErr w:type="spellEnd"/>
      <w:r w:rsidRPr="000E6AB7">
        <w:rPr>
          <w:rFonts w:eastAsia="Arial" w:cs="Arial"/>
          <w:sz w:val="18"/>
          <w:szCs w:val="18"/>
        </w:rPr>
        <w:t xml:space="preserve"> D-M.00.00.00. pkt 9 „Wymagania ogólne”.</w:t>
      </w:r>
    </w:p>
    <w:p w:rsidR="00794D80" w:rsidRPr="000E6AB7" w:rsidRDefault="00794D80" w:rsidP="000E6AB7">
      <w:pPr>
        <w:spacing w:line="259" w:lineRule="auto"/>
        <w:ind w:left="142" w:hanging="142"/>
        <w:jc w:val="both"/>
        <w:rPr>
          <w:rFonts w:cs="Arial"/>
          <w:sz w:val="18"/>
          <w:szCs w:val="18"/>
        </w:rPr>
      </w:pPr>
    </w:p>
    <w:p w:rsidR="0030213F" w:rsidRPr="000E6AB7" w:rsidRDefault="0030213F" w:rsidP="00BF0CC9">
      <w:pPr>
        <w:pStyle w:val="Akapitzlist"/>
        <w:numPr>
          <w:ilvl w:val="1"/>
          <w:numId w:val="1"/>
        </w:numPr>
        <w:spacing w:line="259" w:lineRule="auto"/>
        <w:jc w:val="both"/>
        <w:rPr>
          <w:rFonts w:cs="Arial"/>
          <w:sz w:val="18"/>
          <w:szCs w:val="18"/>
        </w:rPr>
      </w:pPr>
      <w:r w:rsidRPr="000E6AB7">
        <w:rPr>
          <w:rFonts w:eastAsia="Arial" w:cs="Arial"/>
          <w:b/>
          <w:bCs/>
          <w:sz w:val="18"/>
          <w:szCs w:val="18"/>
        </w:rPr>
        <w:t>Cena jednostki obmiarowej</w:t>
      </w:r>
    </w:p>
    <w:p w:rsidR="0030213F" w:rsidRPr="000E6AB7" w:rsidRDefault="0030213F" w:rsidP="000E6AB7">
      <w:pPr>
        <w:spacing w:line="8" w:lineRule="exact"/>
        <w:jc w:val="both"/>
        <w:rPr>
          <w:rFonts w:cs="Arial"/>
          <w:sz w:val="18"/>
          <w:szCs w:val="18"/>
        </w:rPr>
      </w:pPr>
    </w:p>
    <w:p w:rsidR="00C718E1" w:rsidRPr="000E6AB7" w:rsidRDefault="00C718E1" w:rsidP="005C1BF2">
      <w:pPr>
        <w:spacing w:line="239" w:lineRule="auto"/>
        <w:ind w:left="40" w:right="260" w:firstLine="527"/>
        <w:jc w:val="both"/>
        <w:rPr>
          <w:rFonts w:cs="Arial"/>
          <w:sz w:val="18"/>
          <w:szCs w:val="18"/>
        </w:rPr>
      </w:pPr>
      <w:r w:rsidRPr="000E6AB7">
        <w:rPr>
          <w:rFonts w:eastAsia="Arial" w:cs="Arial"/>
          <w:sz w:val="18"/>
          <w:szCs w:val="18"/>
        </w:rPr>
        <w:t>Cena 1</w:t>
      </w:r>
      <w:r w:rsidR="00E11A81" w:rsidRPr="000E6AB7">
        <w:rPr>
          <w:rFonts w:eastAsia="Arial" w:cs="Arial"/>
          <w:sz w:val="18"/>
          <w:szCs w:val="18"/>
        </w:rPr>
        <w:t>mb</w:t>
      </w:r>
      <w:r w:rsidRPr="000E6AB7">
        <w:rPr>
          <w:rFonts w:eastAsia="Arial" w:cs="Arial"/>
          <w:sz w:val="18"/>
          <w:szCs w:val="18"/>
        </w:rPr>
        <w:t xml:space="preserve"> ustawienia </w:t>
      </w:r>
      <w:r w:rsidR="00E11A81" w:rsidRPr="000E6AB7">
        <w:rPr>
          <w:rFonts w:eastAsia="Arial" w:cs="Arial"/>
          <w:sz w:val="18"/>
          <w:szCs w:val="18"/>
        </w:rPr>
        <w:t>b</w:t>
      </w:r>
      <w:r w:rsidR="00D16E07" w:rsidRPr="000E6AB7">
        <w:rPr>
          <w:rFonts w:eastAsia="Arial" w:cs="Arial"/>
          <w:sz w:val="18"/>
          <w:szCs w:val="18"/>
        </w:rPr>
        <w:t>alustrad</w:t>
      </w:r>
      <w:r w:rsidR="004C0B4D" w:rsidRPr="000E6AB7">
        <w:rPr>
          <w:rFonts w:eastAsia="Arial" w:cs="Arial"/>
          <w:sz w:val="18"/>
          <w:szCs w:val="18"/>
        </w:rPr>
        <w:t>y</w:t>
      </w:r>
      <w:r w:rsidR="00D16E07" w:rsidRPr="000E6AB7">
        <w:rPr>
          <w:rFonts w:eastAsia="Arial" w:cs="Arial"/>
          <w:sz w:val="18"/>
          <w:szCs w:val="18"/>
        </w:rPr>
        <w:t xml:space="preserve"> </w:t>
      </w:r>
      <w:r w:rsidRPr="000E6AB7">
        <w:rPr>
          <w:rFonts w:eastAsia="Arial" w:cs="Arial"/>
          <w:sz w:val="18"/>
          <w:szCs w:val="18"/>
        </w:rPr>
        <w:t>obejmuje:</w:t>
      </w:r>
    </w:p>
    <w:p w:rsidR="00C718E1" w:rsidRPr="000E6AB7" w:rsidRDefault="00C718E1" w:rsidP="000E6AB7">
      <w:pPr>
        <w:spacing w:line="2" w:lineRule="exact"/>
        <w:jc w:val="both"/>
        <w:rPr>
          <w:rFonts w:cs="Arial"/>
          <w:sz w:val="18"/>
          <w:szCs w:val="18"/>
        </w:rPr>
      </w:pPr>
    </w:p>
    <w:p w:rsidR="00E11A81" w:rsidRPr="000E6AB7" w:rsidRDefault="00E11A81" w:rsidP="000E6AB7">
      <w:pPr>
        <w:spacing w:line="259" w:lineRule="auto"/>
        <w:jc w:val="both"/>
        <w:rPr>
          <w:rFonts w:eastAsia="Arial" w:cs="Arial"/>
          <w:sz w:val="18"/>
          <w:szCs w:val="18"/>
        </w:rPr>
      </w:pPr>
      <w:r w:rsidRPr="000E6AB7">
        <w:rPr>
          <w:rFonts w:eastAsia="Arial" w:cs="Arial"/>
          <w:sz w:val="18"/>
          <w:szCs w:val="18"/>
        </w:rPr>
        <w:t xml:space="preserve">- prace pomiarowe przy wytyczeniu linii </w:t>
      </w:r>
      <w:r w:rsidR="00D16E07" w:rsidRPr="000E6AB7">
        <w:rPr>
          <w:rFonts w:eastAsia="Arial" w:cs="Arial"/>
          <w:sz w:val="18"/>
          <w:szCs w:val="18"/>
        </w:rPr>
        <w:t>balustrad</w:t>
      </w:r>
      <w:r w:rsidRPr="000E6AB7">
        <w:rPr>
          <w:rFonts w:eastAsia="Arial" w:cs="Arial"/>
          <w:sz w:val="18"/>
          <w:szCs w:val="18"/>
        </w:rPr>
        <w:t xml:space="preserve"> oraz rozstawu słupków, </w:t>
      </w:r>
    </w:p>
    <w:p w:rsidR="00E11A81" w:rsidRPr="000E6AB7" w:rsidRDefault="00E11A81" w:rsidP="000E6AB7">
      <w:pPr>
        <w:spacing w:line="259" w:lineRule="auto"/>
        <w:jc w:val="both"/>
        <w:rPr>
          <w:rFonts w:eastAsia="Arial" w:cs="Arial"/>
          <w:sz w:val="18"/>
          <w:szCs w:val="18"/>
        </w:rPr>
      </w:pPr>
      <w:r w:rsidRPr="000E6AB7">
        <w:rPr>
          <w:rFonts w:eastAsia="Arial" w:cs="Arial"/>
          <w:sz w:val="18"/>
          <w:szCs w:val="18"/>
        </w:rPr>
        <w:t xml:space="preserve">- dostarczenie na miejsce wbudowania elementów </w:t>
      </w:r>
      <w:r w:rsidR="00D16E07" w:rsidRPr="000E6AB7">
        <w:rPr>
          <w:rFonts w:eastAsia="Arial" w:cs="Arial"/>
          <w:sz w:val="18"/>
          <w:szCs w:val="18"/>
        </w:rPr>
        <w:t>balustrad</w:t>
      </w:r>
      <w:r w:rsidR="004C0B4D" w:rsidRPr="000E6AB7">
        <w:rPr>
          <w:rFonts w:eastAsia="Arial" w:cs="Arial"/>
          <w:sz w:val="18"/>
          <w:szCs w:val="18"/>
        </w:rPr>
        <w:t>y</w:t>
      </w:r>
      <w:r w:rsidR="00D16E07" w:rsidRPr="000E6AB7">
        <w:rPr>
          <w:rFonts w:eastAsia="Arial" w:cs="Arial"/>
          <w:sz w:val="18"/>
          <w:szCs w:val="18"/>
        </w:rPr>
        <w:t>,</w:t>
      </w:r>
    </w:p>
    <w:p w:rsidR="00E11A81" w:rsidRPr="000E6AB7" w:rsidRDefault="00E11A81" w:rsidP="000E6AB7">
      <w:pPr>
        <w:spacing w:line="259" w:lineRule="auto"/>
        <w:jc w:val="both"/>
        <w:rPr>
          <w:rFonts w:eastAsia="Arial" w:cs="Arial"/>
          <w:sz w:val="18"/>
          <w:szCs w:val="18"/>
        </w:rPr>
      </w:pPr>
      <w:r w:rsidRPr="000E6AB7">
        <w:rPr>
          <w:rFonts w:eastAsia="Arial" w:cs="Arial"/>
          <w:sz w:val="18"/>
          <w:szCs w:val="18"/>
        </w:rPr>
        <w:t>- wykopanie dołków pod słupki,</w:t>
      </w:r>
    </w:p>
    <w:p w:rsidR="00E11A81" w:rsidRPr="000E6AB7" w:rsidRDefault="00E11A81" w:rsidP="000E6AB7">
      <w:pPr>
        <w:spacing w:line="259" w:lineRule="auto"/>
        <w:jc w:val="both"/>
        <w:rPr>
          <w:rFonts w:eastAsia="Arial" w:cs="Arial"/>
          <w:sz w:val="18"/>
          <w:szCs w:val="18"/>
        </w:rPr>
      </w:pPr>
      <w:r w:rsidRPr="000E6AB7">
        <w:rPr>
          <w:rFonts w:eastAsia="Arial" w:cs="Arial"/>
          <w:sz w:val="18"/>
          <w:szCs w:val="18"/>
        </w:rPr>
        <w:t xml:space="preserve">- dostarczenie na miejsce wbudowania elementów </w:t>
      </w:r>
      <w:r w:rsidR="00D16E07" w:rsidRPr="000E6AB7">
        <w:rPr>
          <w:rFonts w:eastAsia="Arial" w:cs="Arial"/>
          <w:sz w:val="18"/>
          <w:szCs w:val="18"/>
        </w:rPr>
        <w:t xml:space="preserve">balustrad </w:t>
      </w:r>
      <w:r w:rsidRPr="000E6AB7">
        <w:rPr>
          <w:rFonts w:eastAsia="Arial" w:cs="Arial"/>
          <w:sz w:val="18"/>
          <w:szCs w:val="18"/>
        </w:rPr>
        <w:t>oraz materiałów pomocniczych,</w:t>
      </w:r>
    </w:p>
    <w:p w:rsidR="00E11A81" w:rsidRPr="000E6AB7" w:rsidRDefault="00E11A81" w:rsidP="000E6AB7">
      <w:pPr>
        <w:spacing w:line="259" w:lineRule="auto"/>
        <w:jc w:val="both"/>
        <w:rPr>
          <w:rFonts w:eastAsia="Arial" w:cs="Arial"/>
          <w:sz w:val="18"/>
          <w:szCs w:val="18"/>
        </w:rPr>
      </w:pPr>
      <w:r w:rsidRPr="000E6AB7">
        <w:rPr>
          <w:rFonts w:eastAsia="Arial" w:cs="Arial"/>
          <w:sz w:val="18"/>
          <w:szCs w:val="18"/>
        </w:rPr>
        <w:t xml:space="preserve">- zainstalowanie słupków w fundamencie betonowym oraz montaż </w:t>
      </w:r>
      <w:r w:rsidR="00D16E07" w:rsidRPr="000E6AB7">
        <w:rPr>
          <w:rFonts w:eastAsia="Arial" w:cs="Arial"/>
          <w:sz w:val="18"/>
          <w:szCs w:val="18"/>
        </w:rPr>
        <w:t>balustrad</w:t>
      </w:r>
      <w:r w:rsidR="004C0B4D" w:rsidRPr="000E6AB7">
        <w:rPr>
          <w:rFonts w:eastAsia="Arial" w:cs="Arial"/>
          <w:sz w:val="18"/>
          <w:szCs w:val="18"/>
        </w:rPr>
        <w:t>,</w:t>
      </w:r>
    </w:p>
    <w:p w:rsidR="00E11A81" w:rsidRPr="000E6AB7" w:rsidRDefault="00E11A81" w:rsidP="000E6AB7">
      <w:pPr>
        <w:spacing w:line="259" w:lineRule="auto"/>
        <w:jc w:val="both"/>
        <w:rPr>
          <w:rFonts w:eastAsia="Arial" w:cs="Arial"/>
          <w:sz w:val="18"/>
          <w:szCs w:val="18"/>
        </w:rPr>
      </w:pPr>
      <w:r w:rsidRPr="000E6AB7">
        <w:rPr>
          <w:rFonts w:eastAsia="Arial" w:cs="Arial"/>
          <w:sz w:val="18"/>
          <w:szCs w:val="18"/>
        </w:rPr>
        <w:t xml:space="preserve">- </w:t>
      </w:r>
      <w:r w:rsidR="00D16E07" w:rsidRPr="000E6AB7">
        <w:rPr>
          <w:rFonts w:eastAsia="Arial" w:cs="Arial"/>
          <w:sz w:val="18"/>
          <w:szCs w:val="18"/>
        </w:rPr>
        <w:t>uporządkowanie</w:t>
      </w:r>
      <w:r w:rsidRPr="000E6AB7">
        <w:rPr>
          <w:rFonts w:eastAsia="Arial" w:cs="Arial"/>
          <w:sz w:val="18"/>
          <w:szCs w:val="18"/>
        </w:rPr>
        <w:t xml:space="preserve"> terenu wzdłuż wykonanych </w:t>
      </w:r>
      <w:r w:rsidR="00D16E07" w:rsidRPr="000E6AB7">
        <w:rPr>
          <w:rFonts w:eastAsia="Arial" w:cs="Arial"/>
          <w:sz w:val="18"/>
          <w:szCs w:val="18"/>
        </w:rPr>
        <w:t>balustrad</w:t>
      </w:r>
      <w:r w:rsidRPr="000E6AB7">
        <w:rPr>
          <w:rFonts w:eastAsia="Arial" w:cs="Arial"/>
          <w:sz w:val="18"/>
          <w:szCs w:val="18"/>
        </w:rPr>
        <w:t xml:space="preserve"> do stanu pierwotnego</w:t>
      </w:r>
      <w:r w:rsidR="004C0B4D" w:rsidRPr="000E6AB7">
        <w:rPr>
          <w:rFonts w:eastAsia="Arial" w:cs="Arial"/>
          <w:sz w:val="18"/>
          <w:szCs w:val="18"/>
        </w:rPr>
        <w:t>,</w:t>
      </w:r>
      <w:r w:rsidRPr="000E6AB7">
        <w:rPr>
          <w:rFonts w:eastAsia="Arial" w:cs="Arial"/>
          <w:sz w:val="18"/>
          <w:szCs w:val="18"/>
        </w:rPr>
        <w:t xml:space="preserve"> </w:t>
      </w:r>
    </w:p>
    <w:p w:rsidR="00B402ED" w:rsidRPr="000E6AB7" w:rsidRDefault="00E11A81" w:rsidP="000E6AB7">
      <w:pPr>
        <w:spacing w:line="259" w:lineRule="auto"/>
        <w:jc w:val="both"/>
        <w:rPr>
          <w:rFonts w:eastAsia="Arial" w:cs="Arial"/>
          <w:sz w:val="18"/>
          <w:szCs w:val="18"/>
        </w:rPr>
      </w:pPr>
      <w:r w:rsidRPr="000E6AB7">
        <w:rPr>
          <w:rFonts w:eastAsia="Arial" w:cs="Arial"/>
          <w:sz w:val="18"/>
          <w:szCs w:val="18"/>
        </w:rPr>
        <w:t>- przeprowadzenie badań i pomiarów kontrolnych.</w:t>
      </w:r>
    </w:p>
    <w:p w:rsidR="00D16E07" w:rsidRPr="000E6AB7" w:rsidRDefault="00D16E07" w:rsidP="000E6AB7">
      <w:pPr>
        <w:spacing w:line="259" w:lineRule="auto"/>
        <w:jc w:val="both"/>
        <w:rPr>
          <w:rFonts w:eastAsia="Arial" w:cs="Arial"/>
          <w:sz w:val="18"/>
          <w:szCs w:val="18"/>
        </w:rPr>
      </w:pPr>
    </w:p>
    <w:p w:rsidR="00E11A81" w:rsidRPr="000E6AB7" w:rsidRDefault="00E11A81" w:rsidP="000E6AB7">
      <w:pPr>
        <w:spacing w:line="259" w:lineRule="auto"/>
        <w:ind w:right="54"/>
        <w:jc w:val="both"/>
        <w:rPr>
          <w:rFonts w:cs="Arial"/>
          <w:sz w:val="18"/>
          <w:szCs w:val="18"/>
        </w:rPr>
      </w:pPr>
    </w:p>
    <w:p w:rsidR="00BF6674" w:rsidRPr="000E6AB7" w:rsidRDefault="00AA2CF6" w:rsidP="00BF0CC9">
      <w:pPr>
        <w:pStyle w:val="Akapitzlist"/>
        <w:numPr>
          <w:ilvl w:val="0"/>
          <w:numId w:val="1"/>
        </w:numPr>
        <w:spacing w:line="259" w:lineRule="auto"/>
        <w:ind w:left="142" w:right="54" w:hanging="142"/>
        <w:jc w:val="both"/>
        <w:rPr>
          <w:rFonts w:cs="Arial"/>
          <w:b/>
          <w:sz w:val="18"/>
          <w:szCs w:val="18"/>
        </w:rPr>
      </w:pPr>
      <w:r w:rsidRPr="000E6AB7">
        <w:rPr>
          <w:rFonts w:cs="Arial"/>
          <w:b/>
          <w:sz w:val="18"/>
          <w:szCs w:val="18"/>
        </w:rPr>
        <w:t>PRZEPISY ZWIĄZANE</w:t>
      </w:r>
    </w:p>
    <w:p w:rsidR="00BF0CC9" w:rsidRPr="00BF0CC9" w:rsidRDefault="00BF0CC9" w:rsidP="00BF0CC9">
      <w:pPr>
        <w:pStyle w:val="Akapitzlist"/>
        <w:numPr>
          <w:ilvl w:val="1"/>
          <w:numId w:val="1"/>
        </w:numPr>
        <w:shd w:val="clear" w:color="auto" w:fill="FFFFFF"/>
        <w:tabs>
          <w:tab w:val="left" w:pos="1560"/>
        </w:tabs>
        <w:spacing w:line="259" w:lineRule="auto"/>
        <w:jc w:val="both"/>
        <w:rPr>
          <w:rFonts w:cs="Arial"/>
          <w:b/>
          <w:sz w:val="18"/>
          <w:szCs w:val="18"/>
        </w:rPr>
      </w:pPr>
      <w:r w:rsidRPr="00BF0CC9">
        <w:rPr>
          <w:rFonts w:cs="Arial"/>
          <w:b/>
          <w:sz w:val="18"/>
          <w:szCs w:val="18"/>
        </w:rPr>
        <w:t>Normy</w:t>
      </w:r>
    </w:p>
    <w:p w:rsidR="00E11A81" w:rsidRPr="000E6AB7" w:rsidRDefault="00E11A81" w:rsidP="000E6AB7">
      <w:pPr>
        <w:shd w:val="clear" w:color="auto" w:fill="FFFFFF"/>
        <w:tabs>
          <w:tab w:val="left" w:pos="1560"/>
        </w:tabs>
        <w:spacing w:line="259" w:lineRule="auto"/>
        <w:ind w:left="1555" w:hanging="1555"/>
        <w:jc w:val="both"/>
        <w:rPr>
          <w:rFonts w:cs="Arial"/>
          <w:sz w:val="18"/>
          <w:szCs w:val="18"/>
        </w:rPr>
      </w:pPr>
      <w:r w:rsidRPr="000E6AB7">
        <w:rPr>
          <w:rFonts w:cs="Arial"/>
          <w:sz w:val="18"/>
          <w:szCs w:val="18"/>
        </w:rPr>
        <w:t>PN-EN 197-1</w:t>
      </w:r>
      <w:r w:rsidRPr="000E6AB7">
        <w:rPr>
          <w:rFonts w:cs="Arial"/>
          <w:sz w:val="18"/>
          <w:szCs w:val="18"/>
        </w:rPr>
        <w:tab/>
        <w:t>Cement. Skład, wymagania i kryteria zgodności dotyczące cementów powszechnego użytku.</w:t>
      </w:r>
    </w:p>
    <w:p w:rsidR="00E11A81" w:rsidRPr="000E6AB7" w:rsidRDefault="00E11A81" w:rsidP="000E6AB7">
      <w:pPr>
        <w:shd w:val="clear" w:color="auto" w:fill="FFFFFF"/>
        <w:tabs>
          <w:tab w:val="left" w:pos="1560"/>
        </w:tabs>
        <w:spacing w:line="259" w:lineRule="auto"/>
        <w:ind w:left="1555" w:hanging="1545"/>
        <w:jc w:val="both"/>
        <w:rPr>
          <w:rFonts w:cs="Arial"/>
          <w:sz w:val="18"/>
          <w:szCs w:val="18"/>
        </w:rPr>
      </w:pPr>
      <w:r w:rsidRPr="000E6AB7">
        <w:rPr>
          <w:rFonts w:cs="Arial"/>
          <w:sz w:val="18"/>
          <w:szCs w:val="18"/>
        </w:rPr>
        <w:t>PN-EN 1008</w:t>
      </w:r>
      <w:r w:rsidRPr="000E6AB7">
        <w:rPr>
          <w:rFonts w:cs="Arial"/>
          <w:sz w:val="18"/>
          <w:szCs w:val="18"/>
        </w:rPr>
        <w:tab/>
        <w:t xml:space="preserve">Woda zarobowa do betonu - Specyfikacja pobierania próbek, badanie i ocena przydatności </w:t>
      </w:r>
      <w:r w:rsidRPr="000E6AB7">
        <w:rPr>
          <w:rFonts w:cs="Arial"/>
          <w:sz w:val="18"/>
          <w:szCs w:val="18"/>
        </w:rPr>
        <w:tab/>
        <w:t xml:space="preserve">wody zarobowej do betonu, w tym wody odzyskanej z procesów produkcji betonu. </w:t>
      </w:r>
    </w:p>
    <w:p w:rsidR="00E11A81" w:rsidRPr="000E6AB7" w:rsidRDefault="00E11A81" w:rsidP="000E6AB7">
      <w:pPr>
        <w:shd w:val="clear" w:color="auto" w:fill="FFFFFF"/>
        <w:tabs>
          <w:tab w:val="left" w:pos="1560"/>
        </w:tabs>
        <w:spacing w:line="259" w:lineRule="auto"/>
        <w:ind w:left="10"/>
        <w:jc w:val="both"/>
        <w:rPr>
          <w:rFonts w:cs="Arial"/>
          <w:sz w:val="18"/>
          <w:szCs w:val="18"/>
        </w:rPr>
      </w:pPr>
      <w:r w:rsidRPr="000E6AB7">
        <w:rPr>
          <w:rFonts w:cs="Arial"/>
          <w:sz w:val="18"/>
          <w:szCs w:val="18"/>
        </w:rPr>
        <w:t>PN-B-06250</w:t>
      </w:r>
      <w:r w:rsidRPr="000E6AB7">
        <w:rPr>
          <w:rFonts w:cs="Arial"/>
          <w:sz w:val="18"/>
          <w:szCs w:val="18"/>
        </w:rPr>
        <w:tab/>
        <w:t xml:space="preserve">Beton zwykły. </w:t>
      </w:r>
    </w:p>
    <w:p w:rsidR="00E11A81" w:rsidRPr="000E6AB7" w:rsidRDefault="00E11A81" w:rsidP="000E6AB7">
      <w:pPr>
        <w:shd w:val="clear" w:color="auto" w:fill="FFFFFF"/>
        <w:tabs>
          <w:tab w:val="left" w:pos="1560"/>
        </w:tabs>
        <w:spacing w:line="259" w:lineRule="auto"/>
        <w:ind w:left="10"/>
        <w:jc w:val="both"/>
        <w:rPr>
          <w:rFonts w:cs="Arial"/>
          <w:sz w:val="18"/>
          <w:szCs w:val="18"/>
        </w:rPr>
      </w:pPr>
      <w:r w:rsidRPr="000E6AB7">
        <w:rPr>
          <w:rFonts w:cs="Arial"/>
          <w:sz w:val="18"/>
          <w:szCs w:val="18"/>
        </w:rPr>
        <w:t>PN-B-06712</w:t>
      </w:r>
      <w:r w:rsidRPr="000E6AB7">
        <w:rPr>
          <w:rFonts w:cs="Arial"/>
          <w:sz w:val="18"/>
          <w:szCs w:val="18"/>
        </w:rPr>
        <w:tab/>
        <w:t>Kruszywo mineralne do betonu.</w:t>
      </w:r>
    </w:p>
    <w:p w:rsidR="00E11A81" w:rsidRPr="000E6AB7" w:rsidRDefault="00E11A81" w:rsidP="000E6AB7">
      <w:pPr>
        <w:shd w:val="clear" w:color="auto" w:fill="FFFFFF"/>
        <w:tabs>
          <w:tab w:val="left" w:pos="1560"/>
          <w:tab w:val="left" w:pos="1701"/>
        </w:tabs>
        <w:spacing w:line="259" w:lineRule="auto"/>
        <w:ind w:left="10"/>
        <w:jc w:val="both"/>
        <w:rPr>
          <w:rFonts w:cs="Arial"/>
          <w:sz w:val="18"/>
          <w:szCs w:val="18"/>
        </w:rPr>
      </w:pPr>
      <w:r w:rsidRPr="000E6AB7">
        <w:rPr>
          <w:rFonts w:cs="Arial"/>
          <w:sz w:val="18"/>
          <w:szCs w:val="18"/>
        </w:rPr>
        <w:lastRenderedPageBreak/>
        <w:t>PN-EN 206-1</w:t>
      </w:r>
      <w:r w:rsidR="004C0B4D" w:rsidRPr="000E6AB7">
        <w:rPr>
          <w:rFonts w:cs="Arial"/>
          <w:sz w:val="18"/>
          <w:szCs w:val="18"/>
        </w:rPr>
        <w:t xml:space="preserve">  </w:t>
      </w:r>
      <w:r w:rsidR="005C1BF2">
        <w:rPr>
          <w:rFonts w:cs="Arial"/>
          <w:sz w:val="18"/>
          <w:szCs w:val="18"/>
        </w:rPr>
        <w:t xml:space="preserve">        </w:t>
      </w:r>
      <w:r w:rsidRPr="000E6AB7">
        <w:rPr>
          <w:rFonts w:cs="Arial"/>
          <w:sz w:val="18"/>
          <w:szCs w:val="18"/>
        </w:rPr>
        <w:t>Beton. Część 1: Wymagania, właściwości, produkcja i zgodność</w:t>
      </w:r>
      <w:r w:rsidR="00BF0CC9">
        <w:rPr>
          <w:rFonts w:cs="Arial"/>
          <w:sz w:val="18"/>
          <w:szCs w:val="18"/>
        </w:rPr>
        <w:t>.</w:t>
      </w:r>
    </w:p>
    <w:p w:rsidR="00E11A81" w:rsidRPr="000E6AB7" w:rsidRDefault="00E11A81" w:rsidP="000E6AB7">
      <w:pPr>
        <w:shd w:val="clear" w:color="auto" w:fill="FFFFFF"/>
        <w:tabs>
          <w:tab w:val="left" w:pos="1560"/>
        </w:tabs>
        <w:spacing w:line="259" w:lineRule="auto"/>
        <w:ind w:left="1560" w:hanging="1560"/>
        <w:jc w:val="both"/>
        <w:rPr>
          <w:rFonts w:cs="Arial"/>
          <w:sz w:val="18"/>
          <w:szCs w:val="18"/>
        </w:rPr>
      </w:pPr>
      <w:r w:rsidRPr="000E6AB7">
        <w:rPr>
          <w:rFonts w:cs="Arial"/>
          <w:sz w:val="18"/>
          <w:szCs w:val="18"/>
        </w:rPr>
        <w:t xml:space="preserve">PN-EN 10305-1 </w:t>
      </w:r>
      <w:r w:rsidR="005C1BF2">
        <w:rPr>
          <w:rFonts w:cs="Arial"/>
          <w:sz w:val="18"/>
          <w:szCs w:val="18"/>
        </w:rPr>
        <w:t xml:space="preserve">    </w:t>
      </w:r>
      <w:r w:rsidRPr="000E6AB7">
        <w:rPr>
          <w:rFonts w:cs="Arial"/>
          <w:sz w:val="18"/>
          <w:szCs w:val="18"/>
        </w:rPr>
        <w:t>Rury stalowe precyzyjne -- Warunki techniczne dostawy -- Część 1: Rury bez szwu ciągnione na zimno.</w:t>
      </w:r>
    </w:p>
    <w:p w:rsidR="00E11A81" w:rsidRPr="000E6AB7" w:rsidRDefault="00E11A81" w:rsidP="000E6AB7">
      <w:pPr>
        <w:shd w:val="clear" w:color="auto" w:fill="FFFFFF"/>
        <w:tabs>
          <w:tab w:val="left" w:pos="1560"/>
        </w:tabs>
        <w:spacing w:line="259" w:lineRule="auto"/>
        <w:ind w:left="1560" w:hanging="1560"/>
        <w:jc w:val="both"/>
        <w:rPr>
          <w:rFonts w:cs="Arial"/>
          <w:sz w:val="18"/>
          <w:szCs w:val="18"/>
        </w:rPr>
      </w:pPr>
      <w:r w:rsidRPr="000E6AB7">
        <w:rPr>
          <w:rFonts w:cs="Arial"/>
          <w:sz w:val="18"/>
          <w:szCs w:val="18"/>
        </w:rPr>
        <w:t>PN-EN 499</w:t>
      </w:r>
      <w:r w:rsidRPr="000E6AB7">
        <w:rPr>
          <w:rFonts w:cs="Arial"/>
          <w:sz w:val="18"/>
          <w:szCs w:val="18"/>
        </w:rPr>
        <w:tab/>
        <w:t xml:space="preserve">Spawalnictwo. Materiały dodatkowe do spawania. Elektrody otulone do ręcznego spawania łukowego stali niestopowych i drobnoziarnistych. Oznaczenie. </w:t>
      </w:r>
    </w:p>
    <w:p w:rsidR="00E11A81" w:rsidRPr="000E6AB7" w:rsidRDefault="00E11A81" w:rsidP="000E6AB7">
      <w:pPr>
        <w:shd w:val="clear" w:color="auto" w:fill="FFFFFF"/>
        <w:tabs>
          <w:tab w:val="left" w:pos="1560"/>
        </w:tabs>
        <w:spacing w:line="259" w:lineRule="auto"/>
        <w:ind w:left="10"/>
        <w:jc w:val="both"/>
        <w:rPr>
          <w:rFonts w:cs="Arial"/>
          <w:sz w:val="18"/>
          <w:szCs w:val="18"/>
        </w:rPr>
      </w:pPr>
      <w:r w:rsidRPr="000E6AB7">
        <w:rPr>
          <w:rFonts w:cs="Arial"/>
          <w:sz w:val="18"/>
          <w:szCs w:val="18"/>
        </w:rPr>
        <w:t>PN-H-74220</w:t>
      </w:r>
      <w:r w:rsidRPr="000E6AB7">
        <w:rPr>
          <w:rFonts w:cs="Arial"/>
          <w:sz w:val="18"/>
          <w:szCs w:val="18"/>
        </w:rPr>
        <w:tab/>
        <w:t>Rury stalowe bez szwu ciągnione i walcowane na zimno ogólnego zastosowania</w:t>
      </w:r>
      <w:r w:rsidR="00BF0CC9">
        <w:rPr>
          <w:rFonts w:cs="Arial"/>
          <w:sz w:val="18"/>
          <w:szCs w:val="18"/>
        </w:rPr>
        <w:t>.</w:t>
      </w:r>
    </w:p>
    <w:p w:rsidR="00E11A81" w:rsidRPr="000E6AB7" w:rsidRDefault="00E11A81" w:rsidP="000E6AB7">
      <w:pPr>
        <w:shd w:val="clear" w:color="auto" w:fill="FFFFFF"/>
        <w:tabs>
          <w:tab w:val="left" w:pos="1560"/>
        </w:tabs>
        <w:spacing w:line="259" w:lineRule="auto"/>
        <w:ind w:left="10"/>
        <w:jc w:val="both"/>
        <w:rPr>
          <w:rFonts w:cs="Arial"/>
          <w:sz w:val="18"/>
          <w:szCs w:val="18"/>
        </w:rPr>
      </w:pPr>
      <w:r w:rsidRPr="000E6AB7">
        <w:rPr>
          <w:rFonts w:cs="Arial"/>
          <w:sz w:val="18"/>
          <w:szCs w:val="18"/>
        </w:rPr>
        <w:t>PN-H-93401</w:t>
      </w:r>
      <w:r w:rsidRPr="000E6AB7">
        <w:rPr>
          <w:rFonts w:cs="Arial"/>
          <w:sz w:val="18"/>
          <w:szCs w:val="18"/>
        </w:rPr>
        <w:tab/>
        <w:t xml:space="preserve">Stal walcowana. Kątowniki równoramienne. </w:t>
      </w:r>
    </w:p>
    <w:p w:rsidR="00E11A81" w:rsidRPr="000E6AB7" w:rsidRDefault="00E11A81" w:rsidP="000E6AB7">
      <w:pPr>
        <w:shd w:val="clear" w:color="auto" w:fill="FFFFFF"/>
        <w:tabs>
          <w:tab w:val="left" w:pos="1560"/>
        </w:tabs>
        <w:spacing w:line="259" w:lineRule="auto"/>
        <w:ind w:left="10"/>
        <w:jc w:val="both"/>
        <w:rPr>
          <w:rFonts w:cs="Arial"/>
          <w:sz w:val="18"/>
          <w:szCs w:val="18"/>
        </w:rPr>
      </w:pPr>
      <w:r w:rsidRPr="000E6AB7">
        <w:rPr>
          <w:rFonts w:cs="Arial"/>
          <w:sz w:val="18"/>
          <w:szCs w:val="18"/>
        </w:rPr>
        <w:t>PN-H-93402</w:t>
      </w:r>
      <w:r w:rsidRPr="000E6AB7">
        <w:rPr>
          <w:rFonts w:cs="Arial"/>
          <w:sz w:val="18"/>
          <w:szCs w:val="18"/>
        </w:rPr>
        <w:tab/>
        <w:t xml:space="preserve">Kątowniki nierównoramienne stalowe walcowane na gorąco. </w:t>
      </w:r>
    </w:p>
    <w:p w:rsidR="00E11A81" w:rsidRPr="000E6AB7" w:rsidRDefault="00E11A81" w:rsidP="000E6AB7">
      <w:pPr>
        <w:shd w:val="clear" w:color="auto" w:fill="FFFFFF"/>
        <w:tabs>
          <w:tab w:val="left" w:pos="1560"/>
        </w:tabs>
        <w:spacing w:line="259" w:lineRule="auto"/>
        <w:ind w:left="10"/>
        <w:jc w:val="both"/>
        <w:rPr>
          <w:rFonts w:cs="Arial"/>
          <w:sz w:val="18"/>
          <w:szCs w:val="18"/>
        </w:rPr>
      </w:pPr>
      <w:r w:rsidRPr="000E6AB7">
        <w:rPr>
          <w:rFonts w:cs="Arial"/>
          <w:sz w:val="18"/>
          <w:szCs w:val="18"/>
        </w:rPr>
        <w:t>PN-H-93406</w:t>
      </w:r>
      <w:r w:rsidRPr="000E6AB7">
        <w:rPr>
          <w:rFonts w:cs="Arial"/>
          <w:sz w:val="18"/>
          <w:szCs w:val="18"/>
        </w:rPr>
        <w:tab/>
        <w:t xml:space="preserve">Stal. Teowniki walcowane na gorąco. </w:t>
      </w:r>
    </w:p>
    <w:p w:rsidR="00E11A81" w:rsidRPr="000E6AB7" w:rsidRDefault="00E11A81" w:rsidP="000E6AB7">
      <w:pPr>
        <w:shd w:val="clear" w:color="auto" w:fill="FFFFFF"/>
        <w:tabs>
          <w:tab w:val="left" w:pos="1560"/>
        </w:tabs>
        <w:spacing w:line="259" w:lineRule="auto"/>
        <w:ind w:left="10"/>
        <w:jc w:val="both"/>
        <w:rPr>
          <w:rFonts w:cs="Arial"/>
          <w:sz w:val="18"/>
          <w:szCs w:val="18"/>
        </w:rPr>
      </w:pPr>
      <w:r w:rsidRPr="000E6AB7">
        <w:rPr>
          <w:rFonts w:cs="Arial"/>
          <w:sz w:val="18"/>
          <w:szCs w:val="18"/>
        </w:rPr>
        <w:t>PN-H-93407</w:t>
      </w:r>
      <w:r w:rsidRPr="000E6AB7">
        <w:rPr>
          <w:rFonts w:cs="Arial"/>
          <w:sz w:val="18"/>
          <w:szCs w:val="18"/>
        </w:rPr>
        <w:tab/>
        <w:t>Stal. Dwuteowniki walcowane na gorąco</w:t>
      </w:r>
      <w:r w:rsidR="00BF0CC9">
        <w:rPr>
          <w:rFonts w:cs="Arial"/>
          <w:sz w:val="18"/>
          <w:szCs w:val="18"/>
        </w:rPr>
        <w:t>.</w:t>
      </w:r>
    </w:p>
    <w:p w:rsidR="00E11A81" w:rsidRPr="000E6AB7" w:rsidRDefault="00E11A81" w:rsidP="000E6AB7">
      <w:pPr>
        <w:shd w:val="clear" w:color="auto" w:fill="FFFFFF"/>
        <w:tabs>
          <w:tab w:val="left" w:pos="1560"/>
          <w:tab w:val="left" w:pos="1701"/>
        </w:tabs>
        <w:spacing w:line="259" w:lineRule="auto"/>
        <w:ind w:left="10"/>
        <w:jc w:val="both"/>
        <w:rPr>
          <w:rFonts w:cs="Arial"/>
          <w:sz w:val="18"/>
          <w:szCs w:val="18"/>
        </w:rPr>
      </w:pPr>
      <w:r w:rsidRPr="000E6AB7">
        <w:rPr>
          <w:rFonts w:cs="Arial"/>
          <w:sz w:val="18"/>
          <w:szCs w:val="18"/>
        </w:rPr>
        <w:t>PN-H-74219</w:t>
      </w:r>
      <w:r w:rsidRPr="000E6AB7">
        <w:rPr>
          <w:rFonts w:cs="Arial"/>
          <w:sz w:val="18"/>
          <w:szCs w:val="18"/>
        </w:rPr>
        <w:tab/>
        <w:t xml:space="preserve">Rury stalowe bez szwu walcowane na gorąco ogólnego zastosowania. </w:t>
      </w:r>
    </w:p>
    <w:p w:rsidR="00E11A81" w:rsidRPr="000E6AB7" w:rsidRDefault="00E11A81" w:rsidP="000E6AB7">
      <w:pPr>
        <w:shd w:val="clear" w:color="auto" w:fill="FFFFFF"/>
        <w:tabs>
          <w:tab w:val="left" w:pos="1560"/>
          <w:tab w:val="left" w:pos="1701"/>
        </w:tabs>
        <w:spacing w:line="259" w:lineRule="auto"/>
        <w:ind w:left="1555" w:hanging="1545"/>
        <w:jc w:val="both"/>
        <w:rPr>
          <w:rFonts w:cs="Arial"/>
          <w:sz w:val="18"/>
          <w:szCs w:val="18"/>
        </w:rPr>
      </w:pPr>
      <w:r w:rsidRPr="000E6AB7">
        <w:rPr>
          <w:rFonts w:cs="Arial"/>
          <w:sz w:val="18"/>
          <w:szCs w:val="18"/>
        </w:rPr>
        <w:t>PN-B-10285</w:t>
      </w:r>
      <w:r w:rsidRPr="000E6AB7">
        <w:rPr>
          <w:rFonts w:cs="Arial"/>
          <w:sz w:val="18"/>
          <w:szCs w:val="18"/>
        </w:rPr>
        <w:tab/>
        <w:t>Roboty malarskie budowlane farbami, lakierami i emaliami na spoinach bezwodnych.</w:t>
      </w:r>
    </w:p>
    <w:p w:rsidR="00E11A81" w:rsidRPr="000E6AB7" w:rsidRDefault="00E11A81" w:rsidP="000E6AB7">
      <w:pPr>
        <w:shd w:val="clear" w:color="auto" w:fill="FFFFFF"/>
        <w:tabs>
          <w:tab w:val="left" w:pos="1560"/>
          <w:tab w:val="left" w:pos="1701"/>
        </w:tabs>
        <w:spacing w:line="259" w:lineRule="auto"/>
        <w:ind w:left="10"/>
        <w:jc w:val="both"/>
        <w:rPr>
          <w:rFonts w:cs="Arial"/>
          <w:sz w:val="18"/>
          <w:szCs w:val="18"/>
        </w:rPr>
      </w:pPr>
      <w:r w:rsidRPr="000E6AB7">
        <w:rPr>
          <w:rFonts w:cs="Arial"/>
          <w:sz w:val="18"/>
          <w:szCs w:val="18"/>
        </w:rPr>
        <w:t>PN-M-82054</w:t>
      </w:r>
      <w:r w:rsidRPr="000E6AB7">
        <w:rPr>
          <w:rFonts w:cs="Arial"/>
          <w:sz w:val="18"/>
          <w:szCs w:val="18"/>
        </w:rPr>
        <w:tab/>
        <w:t xml:space="preserve">Śruby, wkręty i nakrętki stalowe. Ogólne wymagania i badania. </w:t>
      </w:r>
    </w:p>
    <w:p w:rsidR="00E11A81" w:rsidRPr="000E6AB7" w:rsidRDefault="00E11A81" w:rsidP="000E6AB7">
      <w:pPr>
        <w:shd w:val="clear" w:color="auto" w:fill="FFFFFF"/>
        <w:tabs>
          <w:tab w:val="left" w:pos="1560"/>
          <w:tab w:val="left" w:pos="1701"/>
        </w:tabs>
        <w:spacing w:line="259" w:lineRule="auto"/>
        <w:ind w:left="1560" w:hanging="1550"/>
        <w:jc w:val="both"/>
        <w:rPr>
          <w:rFonts w:cs="Arial"/>
          <w:sz w:val="18"/>
          <w:szCs w:val="18"/>
        </w:rPr>
      </w:pPr>
      <w:r w:rsidRPr="000E6AB7">
        <w:rPr>
          <w:rFonts w:cs="Arial"/>
          <w:sz w:val="18"/>
          <w:szCs w:val="18"/>
        </w:rPr>
        <w:t>PN-88/M-69433</w:t>
      </w:r>
      <w:r w:rsidRPr="000E6AB7">
        <w:rPr>
          <w:rFonts w:cs="Arial"/>
          <w:sz w:val="18"/>
          <w:szCs w:val="18"/>
        </w:rPr>
        <w:tab/>
        <w:t xml:space="preserve">Spawalnictwo. Elektrody otulone do spawania stali niskowęglowych i stali o podwyższonej wytrzymałości. </w:t>
      </w:r>
    </w:p>
    <w:p w:rsidR="00E11A81" w:rsidRPr="000E6AB7" w:rsidRDefault="00E11A81" w:rsidP="005C1BF2">
      <w:pPr>
        <w:shd w:val="clear" w:color="auto" w:fill="FFFFFF"/>
        <w:tabs>
          <w:tab w:val="left" w:pos="1560"/>
          <w:tab w:val="left" w:pos="1701"/>
        </w:tabs>
        <w:spacing w:line="259" w:lineRule="auto"/>
        <w:ind w:left="1560" w:hanging="1560"/>
        <w:jc w:val="both"/>
        <w:rPr>
          <w:rFonts w:cs="Arial"/>
          <w:sz w:val="18"/>
          <w:szCs w:val="18"/>
        </w:rPr>
      </w:pPr>
      <w:r w:rsidRPr="000E6AB7">
        <w:rPr>
          <w:rFonts w:cs="Arial"/>
          <w:sz w:val="18"/>
          <w:szCs w:val="18"/>
        </w:rPr>
        <w:t>PN-M-69011</w:t>
      </w:r>
      <w:r w:rsidRPr="000E6AB7">
        <w:rPr>
          <w:rFonts w:cs="Arial"/>
          <w:sz w:val="18"/>
          <w:szCs w:val="18"/>
        </w:rPr>
        <w:tab/>
        <w:t xml:space="preserve">Spawalnictwo. Złącza spawane w konstrukcjach spawanych. </w:t>
      </w:r>
      <w:r w:rsidR="00372C43" w:rsidRPr="000E6AB7">
        <w:rPr>
          <w:rFonts w:cs="Arial"/>
          <w:sz w:val="18"/>
          <w:szCs w:val="18"/>
        </w:rPr>
        <w:t>Podział i </w:t>
      </w:r>
      <w:r w:rsidRPr="000E6AB7">
        <w:rPr>
          <w:rFonts w:cs="Arial"/>
          <w:sz w:val="18"/>
          <w:szCs w:val="18"/>
        </w:rPr>
        <w:t>wymagania. PN-H-</w:t>
      </w:r>
      <w:r w:rsidR="005C1BF2">
        <w:rPr>
          <w:rFonts w:cs="Arial"/>
          <w:sz w:val="18"/>
          <w:szCs w:val="18"/>
        </w:rPr>
        <w:br/>
      </w:r>
      <w:r w:rsidRPr="000E6AB7">
        <w:rPr>
          <w:rFonts w:cs="Arial"/>
          <w:sz w:val="18"/>
          <w:szCs w:val="18"/>
        </w:rPr>
        <w:t>97053</w:t>
      </w:r>
      <w:r w:rsidR="005C1BF2">
        <w:rPr>
          <w:rFonts w:cs="Arial"/>
          <w:sz w:val="18"/>
          <w:szCs w:val="18"/>
        </w:rPr>
        <w:t xml:space="preserve"> </w:t>
      </w:r>
      <w:r w:rsidRPr="000E6AB7">
        <w:rPr>
          <w:rFonts w:cs="Arial"/>
          <w:sz w:val="18"/>
          <w:szCs w:val="18"/>
        </w:rPr>
        <w:t>Ochrona przed korozją. Malowanie konstrukcji stalowych. Ogólne wytyczne.</w:t>
      </w:r>
    </w:p>
    <w:p w:rsidR="00BF0CC9" w:rsidRDefault="00BF0CC9" w:rsidP="000E6AB7">
      <w:pPr>
        <w:shd w:val="clear" w:color="auto" w:fill="FFFFFF"/>
        <w:tabs>
          <w:tab w:val="left" w:pos="1560"/>
          <w:tab w:val="left" w:pos="1701"/>
        </w:tabs>
        <w:spacing w:line="259" w:lineRule="auto"/>
        <w:ind w:left="10"/>
        <w:jc w:val="both"/>
        <w:rPr>
          <w:rFonts w:cs="Arial"/>
          <w:sz w:val="18"/>
          <w:szCs w:val="18"/>
        </w:rPr>
      </w:pPr>
    </w:p>
    <w:p w:rsidR="00BF0CC9" w:rsidRPr="00BF0CC9" w:rsidRDefault="00BF0CC9" w:rsidP="00BF0CC9">
      <w:pPr>
        <w:pStyle w:val="Akapitzlist"/>
        <w:numPr>
          <w:ilvl w:val="1"/>
          <w:numId w:val="1"/>
        </w:numPr>
        <w:shd w:val="clear" w:color="auto" w:fill="FFFFFF"/>
        <w:tabs>
          <w:tab w:val="left" w:pos="1560"/>
          <w:tab w:val="left" w:pos="1701"/>
        </w:tabs>
        <w:spacing w:line="259" w:lineRule="auto"/>
        <w:jc w:val="both"/>
        <w:rPr>
          <w:rFonts w:cs="Arial"/>
          <w:b/>
          <w:sz w:val="18"/>
          <w:szCs w:val="18"/>
        </w:rPr>
      </w:pPr>
      <w:r w:rsidRPr="00BF0CC9">
        <w:rPr>
          <w:rFonts w:cs="Arial"/>
          <w:b/>
          <w:sz w:val="18"/>
          <w:szCs w:val="18"/>
        </w:rPr>
        <w:t>Inne dokumenty</w:t>
      </w:r>
    </w:p>
    <w:p w:rsidR="00E11A81" w:rsidRPr="00BF0CC9" w:rsidRDefault="00E11A81" w:rsidP="00BF0CC9">
      <w:pPr>
        <w:pStyle w:val="Akapitzlist"/>
        <w:numPr>
          <w:ilvl w:val="0"/>
          <w:numId w:val="10"/>
        </w:numPr>
        <w:shd w:val="clear" w:color="auto" w:fill="FFFFFF"/>
        <w:spacing w:line="259" w:lineRule="auto"/>
        <w:ind w:left="284" w:hanging="284"/>
        <w:jc w:val="both"/>
        <w:rPr>
          <w:rFonts w:cs="Arial"/>
          <w:sz w:val="18"/>
          <w:szCs w:val="18"/>
        </w:rPr>
      </w:pPr>
      <w:r w:rsidRPr="00BF0CC9">
        <w:rPr>
          <w:rFonts w:cs="Arial"/>
          <w:sz w:val="18"/>
          <w:szCs w:val="18"/>
        </w:rPr>
        <w:t xml:space="preserve">Rozporządzenie Ministra Infrastruktury z dnia 3 lipca 2003 r. w sprawie szczegółowych warunków technicznych dla znaków i sygnałów drogowych - Załącznik 4: „Szczegółowe warunki techniczne dla urządzeń bezpieczeństwa ruchu drogowego i warunki ich umieszczenia na drogach”. </w:t>
      </w:r>
    </w:p>
    <w:p w:rsidR="00BF6674" w:rsidRPr="000E6AB7" w:rsidRDefault="00BF6674" w:rsidP="000E6AB7">
      <w:pPr>
        <w:tabs>
          <w:tab w:val="left" w:pos="340"/>
        </w:tabs>
        <w:spacing w:line="259" w:lineRule="auto"/>
        <w:jc w:val="both"/>
        <w:rPr>
          <w:rFonts w:eastAsia="Arial" w:cs="Arial"/>
          <w:b/>
          <w:bCs/>
          <w:sz w:val="18"/>
          <w:szCs w:val="18"/>
        </w:rPr>
      </w:pPr>
    </w:p>
    <w:p w:rsidR="000D456D" w:rsidRPr="000E6AB7" w:rsidRDefault="000D456D" w:rsidP="000E6AB7">
      <w:pPr>
        <w:tabs>
          <w:tab w:val="left" w:pos="340"/>
        </w:tabs>
        <w:spacing w:line="259" w:lineRule="auto"/>
        <w:jc w:val="both"/>
        <w:rPr>
          <w:rFonts w:eastAsia="Arial" w:cs="Arial"/>
          <w:sz w:val="18"/>
          <w:szCs w:val="18"/>
        </w:rPr>
      </w:pPr>
    </w:p>
    <w:sectPr w:rsidR="000D456D" w:rsidRPr="000E6AB7" w:rsidSect="00BF0CC9">
      <w:headerReference w:type="default" r:id="rId9"/>
      <w:footerReference w:type="default" r:id="rId10"/>
      <w:headerReference w:type="first" r:id="rId11"/>
      <w:footerReference w:type="first" r:id="rId12"/>
      <w:pgSz w:w="11906" w:h="16838"/>
      <w:pgMar w:top="154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F28" w:rsidRDefault="00234F28" w:rsidP="003F1A71">
      <w:pPr>
        <w:spacing w:line="240" w:lineRule="auto"/>
      </w:pPr>
      <w:r>
        <w:separator/>
      </w:r>
    </w:p>
  </w:endnote>
  <w:endnote w:type="continuationSeparator" w:id="0">
    <w:p w:rsidR="00234F28" w:rsidRDefault="00234F28" w:rsidP="003F1A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imesNewRoman,Bold">
    <w:altName w:val="MS Mincho"/>
    <w:panose1 w:val="00000000000000000000"/>
    <w:charset w:val="80"/>
    <w:family w:val="auto"/>
    <w:notTrueType/>
    <w:pitch w:val="default"/>
    <w:sig w:usb0="00000005" w:usb1="08070000" w:usb2="00000010" w:usb3="00000000" w:csb0="00020002"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8DA" w:rsidRPr="00F728DA" w:rsidRDefault="007872C3" w:rsidP="00F728DA">
    <w:pPr>
      <w:pStyle w:val="Nagwek"/>
      <w:spacing w:line="360" w:lineRule="auto"/>
      <w:jc w:val="center"/>
      <w:rPr>
        <w:rFonts w:ascii="Calibri" w:hAnsi="Calibri"/>
        <w:sz w:val="10"/>
      </w:rPr>
    </w:pPr>
    <w:r>
      <w:rPr>
        <w:noProof/>
        <w:sz w:val="16"/>
      </w:rPr>
      <mc:AlternateContent>
        <mc:Choice Requires="wps">
          <w:drawing>
            <wp:anchor distT="0" distB="0" distL="114300" distR="114300" simplePos="0" relativeHeight="251659264" behindDoc="0" locked="0" layoutInCell="1" allowOverlap="1">
              <wp:simplePos x="0" y="0"/>
              <wp:positionH relativeFrom="column">
                <wp:posOffset>-167640</wp:posOffset>
              </wp:positionH>
              <wp:positionV relativeFrom="paragraph">
                <wp:posOffset>46990</wp:posOffset>
              </wp:positionV>
              <wp:extent cx="6096000" cy="9525"/>
              <wp:effectExtent l="0" t="0" r="19050" b="28575"/>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600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6B0A389" id="_x0000_t32" coordsize="21600,21600" o:spt="32" o:oned="t" path="m,l21600,21600e" filled="f">
              <v:path arrowok="t" fillok="f" o:connecttype="none"/>
              <o:lock v:ext="edit" shapetype="t"/>
            </v:shapetype>
            <v:shape id="Łącznik prosty ze strzałką 1" o:spid="_x0000_s1026" type="#_x0000_t32" style="position:absolute;margin-left:-13.2pt;margin-top:3.7pt;width:480pt;height:.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"/>
          </w:pict>
        </mc:Fallback>
      </mc:AlternateContent>
    </w:r>
  </w:p>
  <w:p w:rsidR="007B3AF0" w:rsidRPr="00F85435" w:rsidRDefault="00F728DA" w:rsidP="00BF0CC9">
    <w:pPr>
      <w:pStyle w:val="Stopka"/>
      <w:spacing w:before="60"/>
      <w:rPr>
        <w:rFonts w:cs="Arial"/>
        <w:sz w:val="18"/>
        <w:szCs w:val="18"/>
      </w:rPr>
    </w:pPr>
    <w:r w:rsidRPr="00F728DA">
      <w:rPr>
        <w:sz w:val="18"/>
      </w:rPr>
      <w:tab/>
    </w:r>
    <w:r w:rsidRPr="00F728DA">
      <w:rPr>
        <w:sz w:val="18"/>
      </w:rPr>
      <w:tab/>
    </w:r>
    <w:r w:rsidR="00F85435" w:rsidRPr="00F85435">
      <w:rPr>
        <w:rFonts w:cs="Arial"/>
        <w:sz w:val="18"/>
        <w:szCs w:val="18"/>
      </w:rPr>
      <w:t>XX</w:t>
    </w:r>
    <w:r w:rsidR="00BF0CC9">
      <w:rPr>
        <w:rFonts w:cs="Arial"/>
        <w:sz w:val="18"/>
        <w:szCs w:val="18"/>
      </w:rPr>
      <w:t>V</w:t>
    </w:r>
    <w:r w:rsidR="00542EE4">
      <w:rPr>
        <w:rFonts w:cs="Arial"/>
        <w:sz w:val="18"/>
        <w:szCs w:val="18"/>
      </w:rPr>
      <w:t>I</w:t>
    </w:r>
    <w:r w:rsidR="00AE2BB7" w:rsidRPr="00F85435">
      <w:rPr>
        <w:rFonts w:cs="Arial"/>
        <w:sz w:val="18"/>
        <w:szCs w:val="18"/>
      </w:rPr>
      <w:t xml:space="preserve"> - </w:t>
    </w:r>
    <w:r w:rsidR="00562559" w:rsidRPr="00F85435">
      <w:rPr>
        <w:rFonts w:cs="Arial"/>
        <w:sz w:val="18"/>
        <w:szCs w:val="18"/>
      </w:rPr>
      <w:fldChar w:fldCharType="begin"/>
    </w:r>
    <w:r w:rsidRPr="00F85435">
      <w:rPr>
        <w:rFonts w:cs="Arial"/>
        <w:sz w:val="18"/>
        <w:szCs w:val="18"/>
      </w:rPr>
      <w:instrText>PAGE   \* MERGEFORMAT</w:instrText>
    </w:r>
    <w:r w:rsidR="00562559" w:rsidRPr="00F85435">
      <w:rPr>
        <w:rFonts w:cs="Arial"/>
        <w:sz w:val="18"/>
        <w:szCs w:val="18"/>
      </w:rPr>
      <w:fldChar w:fldCharType="separate"/>
    </w:r>
    <w:r w:rsidR="00343880">
      <w:rPr>
        <w:rFonts w:cs="Arial"/>
        <w:noProof/>
        <w:sz w:val="18"/>
        <w:szCs w:val="18"/>
      </w:rPr>
      <w:t>4</w:t>
    </w:r>
    <w:r w:rsidR="00562559" w:rsidRPr="00F85435">
      <w:rPr>
        <w:rFonts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96031"/>
      <w:docPartObj>
        <w:docPartGallery w:val="Page Numbers (Bottom of Page)"/>
        <w:docPartUnique/>
      </w:docPartObj>
    </w:sdtPr>
    <w:sdtEndPr/>
    <w:sdtContent>
      <w:p w:rsidR="009D5AA0" w:rsidRDefault="009D5AA0">
        <w:pPr>
          <w:pStyle w:val="Stopka"/>
          <w:jc w:val="right"/>
        </w:pPr>
        <w:r>
          <w:fldChar w:fldCharType="begin"/>
        </w:r>
        <w:r>
          <w:instrText>PAGE   \* MERGEFORMAT</w:instrText>
        </w:r>
        <w:r>
          <w:fldChar w:fldCharType="separate"/>
        </w:r>
        <w:r>
          <w:rPr>
            <w:noProof/>
          </w:rPr>
          <w:t>1</w:t>
        </w:r>
        <w:r>
          <w:fldChar w:fldCharType="end"/>
        </w:r>
      </w:p>
    </w:sdtContent>
  </w:sdt>
  <w:p w:rsidR="009D5AA0" w:rsidRDefault="009D5AA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F28" w:rsidRDefault="00234F28" w:rsidP="003F1A71">
      <w:pPr>
        <w:spacing w:line="240" w:lineRule="auto"/>
      </w:pPr>
      <w:r>
        <w:separator/>
      </w:r>
    </w:p>
  </w:footnote>
  <w:footnote w:type="continuationSeparator" w:id="0">
    <w:p w:rsidR="00234F28" w:rsidRDefault="00234F28" w:rsidP="003F1A7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AF0" w:rsidRPr="00BF0CC9" w:rsidRDefault="00BF0CC9" w:rsidP="00BF0CC9">
    <w:pPr>
      <w:pBdr>
        <w:bottom w:val="single" w:sz="4" w:space="1" w:color="auto"/>
      </w:pBdr>
      <w:tabs>
        <w:tab w:val="left" w:pos="1020"/>
        <w:tab w:val="left" w:pos="3075"/>
        <w:tab w:val="center" w:pos="4819"/>
        <w:tab w:val="right" w:pos="9072"/>
      </w:tabs>
      <w:autoSpaceDE w:val="0"/>
      <w:autoSpaceDN w:val="0"/>
      <w:adjustRightInd w:val="0"/>
      <w:rPr>
        <w:rFonts w:eastAsia="Arial"/>
        <w:b/>
        <w:sz w:val="14"/>
        <w:szCs w:val="14"/>
      </w:rPr>
    </w:pPr>
    <w:r>
      <w:rPr>
        <w:rFonts w:eastAsia="Arial"/>
        <w:sz w:val="14"/>
        <w:szCs w:val="14"/>
      </w:rPr>
      <w:tab/>
    </w:r>
    <w:r>
      <w:rPr>
        <w:rFonts w:eastAsia="Arial"/>
        <w:sz w:val="14"/>
        <w:szCs w:val="14"/>
      </w:rPr>
      <w:tab/>
    </w:r>
    <w:r>
      <w:rPr>
        <w:rFonts w:eastAsia="Arial"/>
        <w:sz w:val="14"/>
        <w:szCs w:val="14"/>
      </w:rPr>
      <w:tab/>
    </w:r>
    <w:r>
      <w:rPr>
        <w:rFonts w:eastAsia="Arial"/>
        <w:sz w:val="14"/>
        <w:szCs w:val="14"/>
      </w:rPr>
      <w:tab/>
    </w:r>
    <w:r w:rsidRPr="00BF0CC9">
      <w:rPr>
        <w:rFonts w:eastAsia="Arial"/>
        <w:sz w:val="14"/>
        <w:szCs w:val="14"/>
      </w:rPr>
      <w:t>D.07.06.02  Urządzenia zabezpieczające ruch pieszy</w:t>
    </w:r>
  </w:p>
  <w:p w:rsidR="00731435" w:rsidRDefault="0073143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572" w:rsidRPr="008D0572" w:rsidRDefault="008D0572" w:rsidP="008D0572">
    <w:pPr>
      <w:tabs>
        <w:tab w:val="left" w:pos="3075"/>
        <w:tab w:val="center" w:pos="4819"/>
      </w:tabs>
      <w:autoSpaceDE w:val="0"/>
      <w:autoSpaceDN w:val="0"/>
      <w:adjustRightInd w:val="0"/>
      <w:rPr>
        <w:rFonts w:cs="Arial"/>
        <w:b/>
        <w:bCs/>
        <w:sz w:val="16"/>
        <w:szCs w:val="16"/>
      </w:rPr>
    </w:pPr>
    <w:r w:rsidRPr="0045364C">
      <w:rPr>
        <w:rFonts w:cs="Arial"/>
        <w:b/>
        <w:bCs/>
        <w:sz w:val="44"/>
        <w:szCs w:val="44"/>
      </w:rPr>
      <w:tab/>
    </w:r>
    <w:r w:rsidRPr="0045364C">
      <w:rPr>
        <w:rFonts w:cs="Arial"/>
        <w:b/>
        <w:bCs/>
        <w:sz w:val="44"/>
        <w:szCs w:val="44"/>
      </w:rPr>
      <w:tab/>
    </w:r>
    <w:r w:rsidRPr="008D0572">
      <w:rPr>
        <w:rFonts w:cs="Arial"/>
        <w:b/>
        <w:bCs/>
        <w:sz w:val="16"/>
        <w:szCs w:val="16"/>
        <w:highlight w:val="yellow"/>
      </w:rPr>
      <w:t xml:space="preserve">D.07.06.02 </w:t>
    </w:r>
    <w:r w:rsidRPr="008D0572">
      <w:rPr>
        <w:rFonts w:cs="Arial"/>
        <w:b/>
        <w:iCs/>
        <w:sz w:val="16"/>
        <w:szCs w:val="16"/>
        <w:highlight w:val="yellow"/>
      </w:rPr>
      <w:t>URZĄDZENIA ZABEZPIECZAJĄCE RUCH</w:t>
    </w:r>
    <w:r w:rsidRPr="008D0572">
      <w:rPr>
        <w:rFonts w:cs="Arial"/>
        <w:b/>
        <w:iCs/>
        <w:sz w:val="16"/>
        <w:szCs w:val="16"/>
      </w:rPr>
      <w:t xml:space="preserve"> PIESZY  </w:t>
    </w:r>
  </w:p>
  <w:p w:rsidR="008D0572" w:rsidRDefault="008D057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77699"/>
    <w:multiLevelType w:val="multilevel"/>
    <w:tmpl w:val="650ACFF0"/>
    <w:lvl w:ilvl="0">
      <w:start w:val="1"/>
      <w:numFmt w:val="decimal"/>
      <w:lvlText w:val="%1."/>
      <w:lvlJc w:val="left"/>
      <w:pPr>
        <w:ind w:left="360" w:hanging="360"/>
      </w:pPr>
    </w:lvl>
    <w:lvl w:ilvl="1">
      <w:start w:val="1"/>
      <w:numFmt w:val="decimal"/>
      <w:lvlText w:val="%1.%2."/>
      <w:lvlJc w:val="left"/>
      <w:pPr>
        <w:ind w:left="432" w:hanging="432"/>
      </w:pPr>
      <w:rPr>
        <w:b/>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564430F"/>
    <w:multiLevelType w:val="hybridMultilevel"/>
    <w:tmpl w:val="B45CBC9E"/>
    <w:lvl w:ilvl="0" w:tplc="319E07A2">
      <w:start w:val="1"/>
      <w:numFmt w:val="decimal"/>
      <w:lvlText w:val="%1."/>
      <w:lvlJc w:val="left"/>
      <w:pPr>
        <w:ind w:left="730" w:hanging="360"/>
      </w:pPr>
      <w:rPr>
        <w:rFonts w:ascii="Segoe UI" w:hAnsi="Segoe UI" w:cs="Segoe UI" w:hint="default"/>
      </w:r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2">
    <w:nsid w:val="17387876"/>
    <w:multiLevelType w:val="multilevel"/>
    <w:tmpl w:val="E41A5BA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7ED195B"/>
    <w:multiLevelType w:val="hybridMultilevel"/>
    <w:tmpl w:val="58400FCC"/>
    <w:lvl w:ilvl="0" w:tplc="C39A841E">
      <w:start w:val="65535"/>
      <w:numFmt w:val="bullet"/>
      <w:lvlText w:val="-"/>
      <w:lvlJc w:val="left"/>
      <w:pPr>
        <w:ind w:left="730" w:hanging="360"/>
      </w:pPr>
      <w:rPr>
        <w:rFonts w:ascii="Times New Roman" w:hAnsi="Times New Roman" w:cs="Times New Roman"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4">
    <w:nsid w:val="34333723"/>
    <w:multiLevelType w:val="singleLevel"/>
    <w:tmpl w:val="F7F4F18E"/>
    <w:lvl w:ilvl="0">
      <w:start w:val="1"/>
      <w:numFmt w:val="lowerLetter"/>
      <w:lvlText w:val="%1)"/>
      <w:legacy w:legacy="1" w:legacySpace="0" w:legacyIndent="207"/>
      <w:lvlJc w:val="left"/>
      <w:rPr>
        <w:rFonts w:ascii="Arial" w:hAnsi="Arial" w:cs="Arial" w:hint="default"/>
      </w:rPr>
    </w:lvl>
  </w:abstractNum>
  <w:abstractNum w:abstractNumId="5">
    <w:nsid w:val="34D80619"/>
    <w:multiLevelType w:val="hybridMultilevel"/>
    <w:tmpl w:val="5A6075A8"/>
    <w:lvl w:ilvl="0" w:tplc="C39A841E">
      <w:start w:val="65535"/>
      <w:numFmt w:val="bullet"/>
      <w:lvlText w:val="-"/>
      <w:lvlJc w:val="left"/>
      <w:pPr>
        <w:ind w:left="730" w:hanging="360"/>
      </w:pPr>
      <w:rPr>
        <w:rFonts w:ascii="Times New Roman" w:hAnsi="Times New Roman" w:cs="Times New Roman"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6">
    <w:nsid w:val="36D01085"/>
    <w:multiLevelType w:val="singleLevel"/>
    <w:tmpl w:val="0234C58E"/>
    <w:lvl w:ilvl="0">
      <w:start w:val="1"/>
      <w:numFmt w:val="bullet"/>
      <w:pStyle w:val="Listapunktowana"/>
      <w:lvlText w:val=""/>
      <w:lvlJc w:val="left"/>
      <w:pPr>
        <w:tabs>
          <w:tab w:val="num" w:pos="0"/>
        </w:tabs>
        <w:ind w:left="1020" w:hanging="283"/>
      </w:pPr>
      <w:rPr>
        <w:rFonts w:ascii="Symbol" w:hAnsi="Symbol" w:hint="default"/>
      </w:rPr>
    </w:lvl>
  </w:abstractNum>
  <w:abstractNum w:abstractNumId="7">
    <w:nsid w:val="6DB76225"/>
    <w:multiLevelType w:val="hybridMultilevel"/>
    <w:tmpl w:val="EBB4FB5A"/>
    <w:lvl w:ilvl="0" w:tplc="4AA8831E">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772C2589"/>
    <w:multiLevelType w:val="hybridMultilevel"/>
    <w:tmpl w:val="97087252"/>
    <w:lvl w:ilvl="0" w:tplc="C39A841E">
      <w:start w:val="65535"/>
      <w:numFmt w:val="bullet"/>
      <w:lvlText w:val="-"/>
      <w:lvlJc w:val="left"/>
      <w:pPr>
        <w:ind w:left="730" w:hanging="360"/>
      </w:pPr>
      <w:rPr>
        <w:rFonts w:ascii="Times New Roman" w:hAnsi="Times New Roman" w:cs="Times New Roman"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9">
    <w:nsid w:val="7B147388"/>
    <w:multiLevelType w:val="multilevel"/>
    <w:tmpl w:val="FA8EB04A"/>
    <w:lvl w:ilvl="0">
      <w:start w:val="1"/>
      <w:numFmt w:val="decimal"/>
      <w:lvlText w:val="%1."/>
      <w:lvlJc w:val="left"/>
      <w:pPr>
        <w:ind w:left="360" w:hanging="360"/>
      </w:pPr>
    </w:lvl>
    <w:lvl w:ilvl="1">
      <w:start w:val="1"/>
      <w:numFmt w:val="decimal"/>
      <w:lvlText w:val="%1.%2."/>
      <w:lvlJc w:val="left"/>
      <w:pPr>
        <w:ind w:left="3551" w:hanging="432"/>
      </w:pPr>
      <w:rPr>
        <w:b/>
        <w:sz w:val="18"/>
        <w:szCs w:val="18"/>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9"/>
  </w:num>
  <w:num w:numId="3">
    <w:abstractNumId w:val="2"/>
  </w:num>
  <w:num w:numId="4">
    <w:abstractNumId w:val="6"/>
  </w:num>
  <w:num w:numId="5">
    <w:abstractNumId w:val="4"/>
  </w:num>
  <w:num w:numId="6">
    <w:abstractNumId w:val="8"/>
  </w:num>
  <w:num w:numId="7">
    <w:abstractNumId w:val="3"/>
  </w:num>
  <w:num w:numId="8">
    <w:abstractNumId w:val="5"/>
  </w:num>
  <w:num w:numId="9">
    <w:abstractNumId w:val="7"/>
  </w:num>
  <w:num w:numId="10">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133"/>
    <w:rsid w:val="00015794"/>
    <w:rsid w:val="00017BE2"/>
    <w:rsid w:val="00024580"/>
    <w:rsid w:val="00036704"/>
    <w:rsid w:val="00043EF8"/>
    <w:rsid w:val="0004537C"/>
    <w:rsid w:val="00046BD1"/>
    <w:rsid w:val="0006261E"/>
    <w:rsid w:val="00081C5A"/>
    <w:rsid w:val="00094AF0"/>
    <w:rsid w:val="000A15DA"/>
    <w:rsid w:val="000A4B79"/>
    <w:rsid w:val="000B6D5C"/>
    <w:rsid w:val="000D456D"/>
    <w:rsid w:val="000D7006"/>
    <w:rsid w:val="000E6AB7"/>
    <w:rsid w:val="000F20EB"/>
    <w:rsid w:val="0010674C"/>
    <w:rsid w:val="00117F78"/>
    <w:rsid w:val="00124B02"/>
    <w:rsid w:val="00135032"/>
    <w:rsid w:val="00147326"/>
    <w:rsid w:val="00155D38"/>
    <w:rsid w:val="00160882"/>
    <w:rsid w:val="00161FB1"/>
    <w:rsid w:val="00167E24"/>
    <w:rsid w:val="00171EBA"/>
    <w:rsid w:val="00186893"/>
    <w:rsid w:val="00193B43"/>
    <w:rsid w:val="001A1A31"/>
    <w:rsid w:val="001C143F"/>
    <w:rsid w:val="001C6C0E"/>
    <w:rsid w:val="001E1ECB"/>
    <w:rsid w:val="00201826"/>
    <w:rsid w:val="00226F65"/>
    <w:rsid w:val="00227472"/>
    <w:rsid w:val="00232779"/>
    <w:rsid w:val="00234F28"/>
    <w:rsid w:val="00241B23"/>
    <w:rsid w:val="00253693"/>
    <w:rsid w:val="00261E08"/>
    <w:rsid w:val="00264D36"/>
    <w:rsid w:val="00275305"/>
    <w:rsid w:val="0027692A"/>
    <w:rsid w:val="00277525"/>
    <w:rsid w:val="00280090"/>
    <w:rsid w:val="00281FE4"/>
    <w:rsid w:val="002D3133"/>
    <w:rsid w:val="002D45A4"/>
    <w:rsid w:val="002E5F47"/>
    <w:rsid w:val="002F14D5"/>
    <w:rsid w:val="0030213F"/>
    <w:rsid w:val="0030603B"/>
    <w:rsid w:val="003069E7"/>
    <w:rsid w:val="003114A5"/>
    <w:rsid w:val="0031388D"/>
    <w:rsid w:val="0031393E"/>
    <w:rsid w:val="00332D43"/>
    <w:rsid w:val="00343880"/>
    <w:rsid w:val="0035294B"/>
    <w:rsid w:val="00360946"/>
    <w:rsid w:val="00372C43"/>
    <w:rsid w:val="00372D02"/>
    <w:rsid w:val="0037773B"/>
    <w:rsid w:val="003B7932"/>
    <w:rsid w:val="003C6BC8"/>
    <w:rsid w:val="003E1A79"/>
    <w:rsid w:val="003E4560"/>
    <w:rsid w:val="003E6E7D"/>
    <w:rsid w:val="003F1A71"/>
    <w:rsid w:val="00415836"/>
    <w:rsid w:val="0043022F"/>
    <w:rsid w:val="00441110"/>
    <w:rsid w:val="004437E0"/>
    <w:rsid w:val="00446AC0"/>
    <w:rsid w:val="0045364C"/>
    <w:rsid w:val="00466DC6"/>
    <w:rsid w:val="004722FF"/>
    <w:rsid w:val="00482A9F"/>
    <w:rsid w:val="004917CE"/>
    <w:rsid w:val="00491EF0"/>
    <w:rsid w:val="004923DC"/>
    <w:rsid w:val="00496D16"/>
    <w:rsid w:val="004C0B4D"/>
    <w:rsid w:val="004C35C7"/>
    <w:rsid w:val="004C479D"/>
    <w:rsid w:val="004D1608"/>
    <w:rsid w:val="004D6926"/>
    <w:rsid w:val="004F70B0"/>
    <w:rsid w:val="00511900"/>
    <w:rsid w:val="005130E8"/>
    <w:rsid w:val="005142DF"/>
    <w:rsid w:val="0053010F"/>
    <w:rsid w:val="00540FBA"/>
    <w:rsid w:val="00542EE4"/>
    <w:rsid w:val="00543646"/>
    <w:rsid w:val="005542A7"/>
    <w:rsid w:val="0055765D"/>
    <w:rsid w:val="00562559"/>
    <w:rsid w:val="00567CCC"/>
    <w:rsid w:val="00594A77"/>
    <w:rsid w:val="005B2F03"/>
    <w:rsid w:val="005B6902"/>
    <w:rsid w:val="005C1BF2"/>
    <w:rsid w:val="005C34F5"/>
    <w:rsid w:val="005E2C20"/>
    <w:rsid w:val="005F004D"/>
    <w:rsid w:val="00607EE2"/>
    <w:rsid w:val="00615664"/>
    <w:rsid w:val="00616CEB"/>
    <w:rsid w:val="0062055A"/>
    <w:rsid w:val="006227AB"/>
    <w:rsid w:val="00624A9A"/>
    <w:rsid w:val="006364D1"/>
    <w:rsid w:val="00643A01"/>
    <w:rsid w:val="0064673D"/>
    <w:rsid w:val="006645CE"/>
    <w:rsid w:val="00685555"/>
    <w:rsid w:val="006855FE"/>
    <w:rsid w:val="006A47B8"/>
    <w:rsid w:val="006D0C4B"/>
    <w:rsid w:val="006E7C77"/>
    <w:rsid w:val="006F6464"/>
    <w:rsid w:val="00703B07"/>
    <w:rsid w:val="007072B9"/>
    <w:rsid w:val="00726F80"/>
    <w:rsid w:val="00731435"/>
    <w:rsid w:val="0076265E"/>
    <w:rsid w:val="00767CC0"/>
    <w:rsid w:val="007709FB"/>
    <w:rsid w:val="00777BDE"/>
    <w:rsid w:val="007872C3"/>
    <w:rsid w:val="00794D80"/>
    <w:rsid w:val="007A6314"/>
    <w:rsid w:val="007B3AF0"/>
    <w:rsid w:val="007B5FA6"/>
    <w:rsid w:val="007B6F22"/>
    <w:rsid w:val="007E781C"/>
    <w:rsid w:val="007E7A12"/>
    <w:rsid w:val="007F12A9"/>
    <w:rsid w:val="00805D5B"/>
    <w:rsid w:val="00823E2C"/>
    <w:rsid w:val="008251C0"/>
    <w:rsid w:val="00825E09"/>
    <w:rsid w:val="00832277"/>
    <w:rsid w:val="00833EE9"/>
    <w:rsid w:val="008416B4"/>
    <w:rsid w:val="00854BE0"/>
    <w:rsid w:val="00861491"/>
    <w:rsid w:val="00883605"/>
    <w:rsid w:val="008870B8"/>
    <w:rsid w:val="008947B3"/>
    <w:rsid w:val="008B03D4"/>
    <w:rsid w:val="008B491D"/>
    <w:rsid w:val="008C52C7"/>
    <w:rsid w:val="008D0572"/>
    <w:rsid w:val="008E40A4"/>
    <w:rsid w:val="008F07A1"/>
    <w:rsid w:val="00903945"/>
    <w:rsid w:val="0094020C"/>
    <w:rsid w:val="009446BF"/>
    <w:rsid w:val="00953A86"/>
    <w:rsid w:val="00957FFD"/>
    <w:rsid w:val="009600E3"/>
    <w:rsid w:val="009716A9"/>
    <w:rsid w:val="00980D17"/>
    <w:rsid w:val="0098580E"/>
    <w:rsid w:val="00991374"/>
    <w:rsid w:val="00993B6C"/>
    <w:rsid w:val="00997082"/>
    <w:rsid w:val="009A6902"/>
    <w:rsid w:val="009C46AD"/>
    <w:rsid w:val="009D5AA0"/>
    <w:rsid w:val="00A01A3D"/>
    <w:rsid w:val="00A04064"/>
    <w:rsid w:val="00A117B8"/>
    <w:rsid w:val="00A40A21"/>
    <w:rsid w:val="00A52987"/>
    <w:rsid w:val="00A636CB"/>
    <w:rsid w:val="00A65C75"/>
    <w:rsid w:val="00A7085E"/>
    <w:rsid w:val="00A916D4"/>
    <w:rsid w:val="00AA2CF6"/>
    <w:rsid w:val="00AC6E7D"/>
    <w:rsid w:val="00AD6201"/>
    <w:rsid w:val="00AE2BB7"/>
    <w:rsid w:val="00AE3565"/>
    <w:rsid w:val="00AF1C69"/>
    <w:rsid w:val="00AF5477"/>
    <w:rsid w:val="00B3644C"/>
    <w:rsid w:val="00B402ED"/>
    <w:rsid w:val="00B47C77"/>
    <w:rsid w:val="00B61A1A"/>
    <w:rsid w:val="00B74D4D"/>
    <w:rsid w:val="00B86155"/>
    <w:rsid w:val="00BA4F71"/>
    <w:rsid w:val="00BB7DE0"/>
    <w:rsid w:val="00BC063E"/>
    <w:rsid w:val="00BD2E69"/>
    <w:rsid w:val="00BD3AB2"/>
    <w:rsid w:val="00BD4FD6"/>
    <w:rsid w:val="00BE7B31"/>
    <w:rsid w:val="00BF0CC9"/>
    <w:rsid w:val="00BF6674"/>
    <w:rsid w:val="00C146F2"/>
    <w:rsid w:val="00C25DA0"/>
    <w:rsid w:val="00C33BBC"/>
    <w:rsid w:val="00C42D37"/>
    <w:rsid w:val="00C45BE8"/>
    <w:rsid w:val="00C528DA"/>
    <w:rsid w:val="00C53D71"/>
    <w:rsid w:val="00C62A30"/>
    <w:rsid w:val="00C718E1"/>
    <w:rsid w:val="00C740C5"/>
    <w:rsid w:val="00C74541"/>
    <w:rsid w:val="00C824AF"/>
    <w:rsid w:val="00CA7635"/>
    <w:rsid w:val="00CB021B"/>
    <w:rsid w:val="00CC762E"/>
    <w:rsid w:val="00CD20AB"/>
    <w:rsid w:val="00CE0846"/>
    <w:rsid w:val="00CE2587"/>
    <w:rsid w:val="00CF0187"/>
    <w:rsid w:val="00CF27D7"/>
    <w:rsid w:val="00CF4343"/>
    <w:rsid w:val="00D1308B"/>
    <w:rsid w:val="00D16E07"/>
    <w:rsid w:val="00D22C3B"/>
    <w:rsid w:val="00D30264"/>
    <w:rsid w:val="00D349FD"/>
    <w:rsid w:val="00D46DEC"/>
    <w:rsid w:val="00D73A4A"/>
    <w:rsid w:val="00D94AA1"/>
    <w:rsid w:val="00D96598"/>
    <w:rsid w:val="00DA30EA"/>
    <w:rsid w:val="00DA727C"/>
    <w:rsid w:val="00DD176E"/>
    <w:rsid w:val="00DD4491"/>
    <w:rsid w:val="00DE52D4"/>
    <w:rsid w:val="00DF016A"/>
    <w:rsid w:val="00E00D8B"/>
    <w:rsid w:val="00E02A86"/>
    <w:rsid w:val="00E11A81"/>
    <w:rsid w:val="00E16829"/>
    <w:rsid w:val="00E22CA3"/>
    <w:rsid w:val="00E35FB8"/>
    <w:rsid w:val="00E444D6"/>
    <w:rsid w:val="00E52070"/>
    <w:rsid w:val="00E52FFA"/>
    <w:rsid w:val="00E63AEF"/>
    <w:rsid w:val="00E8435A"/>
    <w:rsid w:val="00E852B1"/>
    <w:rsid w:val="00E929A6"/>
    <w:rsid w:val="00E932B5"/>
    <w:rsid w:val="00E945E9"/>
    <w:rsid w:val="00EA6CD5"/>
    <w:rsid w:val="00EA7F50"/>
    <w:rsid w:val="00ED31F9"/>
    <w:rsid w:val="00ED6097"/>
    <w:rsid w:val="00F10B57"/>
    <w:rsid w:val="00F20891"/>
    <w:rsid w:val="00F2490B"/>
    <w:rsid w:val="00F25587"/>
    <w:rsid w:val="00F32F3B"/>
    <w:rsid w:val="00F3369D"/>
    <w:rsid w:val="00F357EB"/>
    <w:rsid w:val="00F42AC8"/>
    <w:rsid w:val="00F45C6B"/>
    <w:rsid w:val="00F4706C"/>
    <w:rsid w:val="00F550E3"/>
    <w:rsid w:val="00F67DAE"/>
    <w:rsid w:val="00F70DED"/>
    <w:rsid w:val="00F7272E"/>
    <w:rsid w:val="00F728DA"/>
    <w:rsid w:val="00F82C8E"/>
    <w:rsid w:val="00F85435"/>
    <w:rsid w:val="00F874FE"/>
    <w:rsid w:val="00F903B9"/>
    <w:rsid w:val="00FB36B7"/>
    <w:rsid w:val="00FB5ED2"/>
    <w:rsid w:val="00FC03C9"/>
    <w:rsid w:val="00FD19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3133"/>
    <w:pPr>
      <w:spacing w:line="360" w:lineRule="auto"/>
    </w:pPr>
    <w:rPr>
      <w:rFonts w:ascii="Arial" w:hAnsi="Arial"/>
      <w:sz w:val="22"/>
      <w:szCs w:val="24"/>
    </w:rPr>
  </w:style>
  <w:style w:type="paragraph" w:styleId="Nagwek9">
    <w:name w:val="heading 9"/>
    <w:basedOn w:val="Normalny"/>
    <w:next w:val="Normalny"/>
    <w:qFormat/>
    <w:rsid w:val="002D3133"/>
    <w:p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rsid w:val="007E781C"/>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E781C"/>
    <w:rPr>
      <w:rFonts w:ascii="Tahoma" w:hAnsi="Tahoma" w:cs="Tahoma"/>
      <w:sz w:val="16"/>
      <w:szCs w:val="16"/>
    </w:rPr>
  </w:style>
  <w:style w:type="paragraph" w:styleId="Nagwek">
    <w:name w:val="header"/>
    <w:basedOn w:val="Normalny"/>
    <w:link w:val="NagwekZnak"/>
    <w:uiPriority w:val="99"/>
    <w:unhideWhenUsed/>
    <w:rsid w:val="003F1A71"/>
    <w:pPr>
      <w:tabs>
        <w:tab w:val="center" w:pos="4536"/>
        <w:tab w:val="right" w:pos="9072"/>
      </w:tabs>
      <w:spacing w:line="240" w:lineRule="auto"/>
    </w:pPr>
  </w:style>
  <w:style w:type="character" w:customStyle="1" w:styleId="NagwekZnak">
    <w:name w:val="Nagłówek Znak"/>
    <w:basedOn w:val="Domylnaczcionkaakapitu"/>
    <w:link w:val="Nagwek"/>
    <w:uiPriority w:val="99"/>
    <w:rsid w:val="003F1A71"/>
    <w:rPr>
      <w:rFonts w:ascii="Arial" w:hAnsi="Arial"/>
      <w:sz w:val="22"/>
      <w:szCs w:val="24"/>
    </w:rPr>
  </w:style>
  <w:style w:type="paragraph" w:styleId="Stopka">
    <w:name w:val="footer"/>
    <w:basedOn w:val="Normalny"/>
    <w:link w:val="StopkaZnak"/>
    <w:uiPriority w:val="99"/>
    <w:unhideWhenUsed/>
    <w:rsid w:val="003F1A71"/>
    <w:pPr>
      <w:tabs>
        <w:tab w:val="center" w:pos="4536"/>
        <w:tab w:val="right" w:pos="9072"/>
      </w:tabs>
      <w:spacing w:line="240" w:lineRule="auto"/>
    </w:pPr>
  </w:style>
  <w:style w:type="character" w:customStyle="1" w:styleId="StopkaZnak">
    <w:name w:val="Stopka Znak"/>
    <w:basedOn w:val="Domylnaczcionkaakapitu"/>
    <w:link w:val="Stopka"/>
    <w:uiPriority w:val="99"/>
    <w:rsid w:val="003F1A71"/>
    <w:rPr>
      <w:rFonts w:ascii="Arial" w:hAnsi="Arial"/>
      <w:sz w:val="22"/>
      <w:szCs w:val="24"/>
    </w:rPr>
  </w:style>
  <w:style w:type="character" w:customStyle="1" w:styleId="StopkaZnak1">
    <w:name w:val="Stopka Znak1"/>
    <w:uiPriority w:val="99"/>
    <w:rsid w:val="00F728DA"/>
    <w:rPr>
      <w:sz w:val="24"/>
      <w:szCs w:val="24"/>
      <w:lang w:eastAsia="zh-CN"/>
    </w:rPr>
  </w:style>
  <w:style w:type="paragraph" w:styleId="Akapitzlist">
    <w:name w:val="List Paragraph"/>
    <w:basedOn w:val="Normalny"/>
    <w:uiPriority w:val="34"/>
    <w:qFormat/>
    <w:rsid w:val="00F728DA"/>
    <w:pPr>
      <w:ind w:left="720"/>
      <w:contextualSpacing/>
    </w:pPr>
  </w:style>
  <w:style w:type="paragraph" w:customStyle="1" w:styleId="Default">
    <w:name w:val="Default"/>
    <w:rsid w:val="00A636CB"/>
    <w:pPr>
      <w:autoSpaceDE w:val="0"/>
      <w:autoSpaceDN w:val="0"/>
      <w:adjustRightInd w:val="0"/>
    </w:pPr>
    <w:rPr>
      <w:rFonts w:eastAsiaTheme="minorHAnsi"/>
      <w:color w:val="000000"/>
      <w:sz w:val="24"/>
      <w:szCs w:val="24"/>
      <w:lang w:eastAsia="en-US"/>
    </w:rPr>
  </w:style>
  <w:style w:type="character" w:styleId="Odwoaniedokomentarza">
    <w:name w:val="annotation reference"/>
    <w:basedOn w:val="Domylnaczcionkaakapitu"/>
    <w:semiHidden/>
    <w:unhideWhenUsed/>
    <w:rsid w:val="00491EF0"/>
    <w:rPr>
      <w:sz w:val="16"/>
      <w:szCs w:val="16"/>
    </w:rPr>
  </w:style>
  <w:style w:type="paragraph" w:styleId="Tekstkomentarza">
    <w:name w:val="annotation text"/>
    <w:basedOn w:val="Normalny"/>
    <w:link w:val="TekstkomentarzaZnak"/>
    <w:semiHidden/>
    <w:unhideWhenUsed/>
    <w:rsid w:val="00491EF0"/>
    <w:pPr>
      <w:spacing w:line="240" w:lineRule="auto"/>
    </w:pPr>
    <w:rPr>
      <w:sz w:val="20"/>
      <w:szCs w:val="20"/>
    </w:rPr>
  </w:style>
  <w:style w:type="character" w:customStyle="1" w:styleId="TekstkomentarzaZnak">
    <w:name w:val="Tekst komentarza Znak"/>
    <w:basedOn w:val="Domylnaczcionkaakapitu"/>
    <w:link w:val="Tekstkomentarza"/>
    <w:semiHidden/>
    <w:rsid w:val="00491EF0"/>
    <w:rPr>
      <w:rFonts w:ascii="Arial" w:hAnsi="Arial"/>
    </w:rPr>
  </w:style>
  <w:style w:type="paragraph" w:styleId="Tematkomentarza">
    <w:name w:val="annotation subject"/>
    <w:basedOn w:val="Tekstkomentarza"/>
    <w:next w:val="Tekstkomentarza"/>
    <w:link w:val="TematkomentarzaZnak"/>
    <w:semiHidden/>
    <w:unhideWhenUsed/>
    <w:rsid w:val="00491EF0"/>
    <w:rPr>
      <w:b/>
      <w:bCs/>
    </w:rPr>
  </w:style>
  <w:style w:type="character" w:customStyle="1" w:styleId="TematkomentarzaZnak">
    <w:name w:val="Temat komentarza Znak"/>
    <w:basedOn w:val="TekstkomentarzaZnak"/>
    <w:link w:val="Tematkomentarza"/>
    <w:semiHidden/>
    <w:rsid w:val="00491EF0"/>
    <w:rPr>
      <w:rFonts w:ascii="Arial" w:hAnsi="Arial"/>
      <w:b/>
      <w:bCs/>
    </w:rPr>
  </w:style>
  <w:style w:type="paragraph" w:styleId="Tekstpodstawowy">
    <w:name w:val="Body Text"/>
    <w:basedOn w:val="Normalny"/>
    <w:link w:val="TekstpodstawowyZnak"/>
    <w:uiPriority w:val="1"/>
    <w:qFormat/>
    <w:rsid w:val="00E52FFA"/>
    <w:pPr>
      <w:widowControl w:val="0"/>
      <w:spacing w:line="240" w:lineRule="auto"/>
      <w:ind w:left="141"/>
    </w:pPr>
    <w:rPr>
      <w:rFonts w:ascii="Times New Roman" w:hAnsi="Times New Roman" w:cstheme="minorBidi"/>
      <w:sz w:val="20"/>
      <w:szCs w:val="20"/>
      <w:lang w:eastAsia="en-US"/>
    </w:rPr>
  </w:style>
  <w:style w:type="character" w:customStyle="1" w:styleId="TekstpodstawowyZnak">
    <w:name w:val="Tekst podstawowy Znak"/>
    <w:basedOn w:val="Domylnaczcionkaakapitu"/>
    <w:link w:val="Tekstpodstawowy"/>
    <w:uiPriority w:val="1"/>
    <w:rsid w:val="00E52FFA"/>
    <w:rPr>
      <w:rFonts w:cstheme="minorBidi"/>
      <w:lang w:eastAsia="en-US"/>
    </w:rPr>
  </w:style>
  <w:style w:type="paragraph" w:styleId="Listapunktowana">
    <w:name w:val="List Bullet"/>
    <w:basedOn w:val="Normalny"/>
    <w:rsid w:val="00FC03C9"/>
    <w:pPr>
      <w:numPr>
        <w:numId w:val="4"/>
      </w:numPr>
      <w:spacing w:line="312" w:lineRule="auto"/>
      <w:jc w:val="both"/>
    </w:pPr>
    <w:rPr>
      <w:sz w:val="20"/>
      <w:szCs w:val="20"/>
    </w:rPr>
  </w:style>
  <w:style w:type="paragraph" w:styleId="Tekstpodstawowywcity2">
    <w:name w:val="Body Text Indent 2"/>
    <w:basedOn w:val="Normalny"/>
    <w:link w:val="Tekstpodstawowywcity2Znak"/>
    <w:unhideWhenUsed/>
    <w:rsid w:val="00997082"/>
    <w:pPr>
      <w:spacing w:after="120" w:line="480" w:lineRule="auto"/>
      <w:ind w:left="283"/>
    </w:pPr>
  </w:style>
  <w:style w:type="character" w:customStyle="1" w:styleId="Tekstpodstawowywcity2Znak">
    <w:name w:val="Tekst podstawowy wcięty 2 Znak"/>
    <w:basedOn w:val="Domylnaczcionkaakapitu"/>
    <w:link w:val="Tekstpodstawowywcity2"/>
    <w:rsid w:val="00997082"/>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3133"/>
    <w:pPr>
      <w:spacing w:line="360" w:lineRule="auto"/>
    </w:pPr>
    <w:rPr>
      <w:rFonts w:ascii="Arial" w:hAnsi="Arial"/>
      <w:sz w:val="22"/>
      <w:szCs w:val="24"/>
    </w:rPr>
  </w:style>
  <w:style w:type="paragraph" w:styleId="Nagwek9">
    <w:name w:val="heading 9"/>
    <w:basedOn w:val="Normalny"/>
    <w:next w:val="Normalny"/>
    <w:qFormat/>
    <w:rsid w:val="002D3133"/>
    <w:p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rsid w:val="007E781C"/>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E781C"/>
    <w:rPr>
      <w:rFonts w:ascii="Tahoma" w:hAnsi="Tahoma" w:cs="Tahoma"/>
      <w:sz w:val="16"/>
      <w:szCs w:val="16"/>
    </w:rPr>
  </w:style>
  <w:style w:type="paragraph" w:styleId="Nagwek">
    <w:name w:val="header"/>
    <w:basedOn w:val="Normalny"/>
    <w:link w:val="NagwekZnak"/>
    <w:uiPriority w:val="99"/>
    <w:unhideWhenUsed/>
    <w:rsid w:val="003F1A71"/>
    <w:pPr>
      <w:tabs>
        <w:tab w:val="center" w:pos="4536"/>
        <w:tab w:val="right" w:pos="9072"/>
      </w:tabs>
      <w:spacing w:line="240" w:lineRule="auto"/>
    </w:pPr>
  </w:style>
  <w:style w:type="character" w:customStyle="1" w:styleId="NagwekZnak">
    <w:name w:val="Nagłówek Znak"/>
    <w:basedOn w:val="Domylnaczcionkaakapitu"/>
    <w:link w:val="Nagwek"/>
    <w:uiPriority w:val="99"/>
    <w:rsid w:val="003F1A71"/>
    <w:rPr>
      <w:rFonts w:ascii="Arial" w:hAnsi="Arial"/>
      <w:sz w:val="22"/>
      <w:szCs w:val="24"/>
    </w:rPr>
  </w:style>
  <w:style w:type="paragraph" w:styleId="Stopka">
    <w:name w:val="footer"/>
    <w:basedOn w:val="Normalny"/>
    <w:link w:val="StopkaZnak"/>
    <w:uiPriority w:val="99"/>
    <w:unhideWhenUsed/>
    <w:rsid w:val="003F1A71"/>
    <w:pPr>
      <w:tabs>
        <w:tab w:val="center" w:pos="4536"/>
        <w:tab w:val="right" w:pos="9072"/>
      </w:tabs>
      <w:spacing w:line="240" w:lineRule="auto"/>
    </w:pPr>
  </w:style>
  <w:style w:type="character" w:customStyle="1" w:styleId="StopkaZnak">
    <w:name w:val="Stopka Znak"/>
    <w:basedOn w:val="Domylnaczcionkaakapitu"/>
    <w:link w:val="Stopka"/>
    <w:uiPriority w:val="99"/>
    <w:rsid w:val="003F1A71"/>
    <w:rPr>
      <w:rFonts w:ascii="Arial" w:hAnsi="Arial"/>
      <w:sz w:val="22"/>
      <w:szCs w:val="24"/>
    </w:rPr>
  </w:style>
  <w:style w:type="character" w:customStyle="1" w:styleId="StopkaZnak1">
    <w:name w:val="Stopka Znak1"/>
    <w:uiPriority w:val="99"/>
    <w:rsid w:val="00F728DA"/>
    <w:rPr>
      <w:sz w:val="24"/>
      <w:szCs w:val="24"/>
      <w:lang w:eastAsia="zh-CN"/>
    </w:rPr>
  </w:style>
  <w:style w:type="paragraph" w:styleId="Akapitzlist">
    <w:name w:val="List Paragraph"/>
    <w:basedOn w:val="Normalny"/>
    <w:uiPriority w:val="34"/>
    <w:qFormat/>
    <w:rsid w:val="00F728DA"/>
    <w:pPr>
      <w:ind w:left="720"/>
      <w:contextualSpacing/>
    </w:pPr>
  </w:style>
  <w:style w:type="paragraph" w:customStyle="1" w:styleId="Default">
    <w:name w:val="Default"/>
    <w:rsid w:val="00A636CB"/>
    <w:pPr>
      <w:autoSpaceDE w:val="0"/>
      <w:autoSpaceDN w:val="0"/>
      <w:adjustRightInd w:val="0"/>
    </w:pPr>
    <w:rPr>
      <w:rFonts w:eastAsiaTheme="minorHAnsi"/>
      <w:color w:val="000000"/>
      <w:sz w:val="24"/>
      <w:szCs w:val="24"/>
      <w:lang w:eastAsia="en-US"/>
    </w:rPr>
  </w:style>
  <w:style w:type="character" w:styleId="Odwoaniedokomentarza">
    <w:name w:val="annotation reference"/>
    <w:basedOn w:val="Domylnaczcionkaakapitu"/>
    <w:semiHidden/>
    <w:unhideWhenUsed/>
    <w:rsid w:val="00491EF0"/>
    <w:rPr>
      <w:sz w:val="16"/>
      <w:szCs w:val="16"/>
    </w:rPr>
  </w:style>
  <w:style w:type="paragraph" w:styleId="Tekstkomentarza">
    <w:name w:val="annotation text"/>
    <w:basedOn w:val="Normalny"/>
    <w:link w:val="TekstkomentarzaZnak"/>
    <w:semiHidden/>
    <w:unhideWhenUsed/>
    <w:rsid w:val="00491EF0"/>
    <w:pPr>
      <w:spacing w:line="240" w:lineRule="auto"/>
    </w:pPr>
    <w:rPr>
      <w:sz w:val="20"/>
      <w:szCs w:val="20"/>
    </w:rPr>
  </w:style>
  <w:style w:type="character" w:customStyle="1" w:styleId="TekstkomentarzaZnak">
    <w:name w:val="Tekst komentarza Znak"/>
    <w:basedOn w:val="Domylnaczcionkaakapitu"/>
    <w:link w:val="Tekstkomentarza"/>
    <w:semiHidden/>
    <w:rsid w:val="00491EF0"/>
    <w:rPr>
      <w:rFonts w:ascii="Arial" w:hAnsi="Arial"/>
    </w:rPr>
  </w:style>
  <w:style w:type="paragraph" w:styleId="Tematkomentarza">
    <w:name w:val="annotation subject"/>
    <w:basedOn w:val="Tekstkomentarza"/>
    <w:next w:val="Tekstkomentarza"/>
    <w:link w:val="TematkomentarzaZnak"/>
    <w:semiHidden/>
    <w:unhideWhenUsed/>
    <w:rsid w:val="00491EF0"/>
    <w:rPr>
      <w:b/>
      <w:bCs/>
    </w:rPr>
  </w:style>
  <w:style w:type="character" w:customStyle="1" w:styleId="TematkomentarzaZnak">
    <w:name w:val="Temat komentarza Znak"/>
    <w:basedOn w:val="TekstkomentarzaZnak"/>
    <w:link w:val="Tematkomentarza"/>
    <w:semiHidden/>
    <w:rsid w:val="00491EF0"/>
    <w:rPr>
      <w:rFonts w:ascii="Arial" w:hAnsi="Arial"/>
      <w:b/>
      <w:bCs/>
    </w:rPr>
  </w:style>
  <w:style w:type="paragraph" w:styleId="Tekstpodstawowy">
    <w:name w:val="Body Text"/>
    <w:basedOn w:val="Normalny"/>
    <w:link w:val="TekstpodstawowyZnak"/>
    <w:uiPriority w:val="1"/>
    <w:qFormat/>
    <w:rsid w:val="00E52FFA"/>
    <w:pPr>
      <w:widowControl w:val="0"/>
      <w:spacing w:line="240" w:lineRule="auto"/>
      <w:ind w:left="141"/>
    </w:pPr>
    <w:rPr>
      <w:rFonts w:ascii="Times New Roman" w:hAnsi="Times New Roman" w:cstheme="minorBidi"/>
      <w:sz w:val="20"/>
      <w:szCs w:val="20"/>
      <w:lang w:eastAsia="en-US"/>
    </w:rPr>
  </w:style>
  <w:style w:type="character" w:customStyle="1" w:styleId="TekstpodstawowyZnak">
    <w:name w:val="Tekst podstawowy Znak"/>
    <w:basedOn w:val="Domylnaczcionkaakapitu"/>
    <w:link w:val="Tekstpodstawowy"/>
    <w:uiPriority w:val="1"/>
    <w:rsid w:val="00E52FFA"/>
    <w:rPr>
      <w:rFonts w:cstheme="minorBidi"/>
      <w:lang w:eastAsia="en-US"/>
    </w:rPr>
  </w:style>
  <w:style w:type="paragraph" w:styleId="Listapunktowana">
    <w:name w:val="List Bullet"/>
    <w:basedOn w:val="Normalny"/>
    <w:rsid w:val="00FC03C9"/>
    <w:pPr>
      <w:numPr>
        <w:numId w:val="4"/>
      </w:numPr>
      <w:spacing w:line="312" w:lineRule="auto"/>
      <w:jc w:val="both"/>
    </w:pPr>
    <w:rPr>
      <w:sz w:val="20"/>
      <w:szCs w:val="20"/>
    </w:rPr>
  </w:style>
  <w:style w:type="paragraph" w:styleId="Tekstpodstawowywcity2">
    <w:name w:val="Body Text Indent 2"/>
    <w:basedOn w:val="Normalny"/>
    <w:link w:val="Tekstpodstawowywcity2Znak"/>
    <w:unhideWhenUsed/>
    <w:rsid w:val="00997082"/>
    <w:pPr>
      <w:spacing w:after="120" w:line="480" w:lineRule="auto"/>
      <w:ind w:left="283"/>
    </w:pPr>
  </w:style>
  <w:style w:type="character" w:customStyle="1" w:styleId="Tekstpodstawowywcity2Znak">
    <w:name w:val="Tekst podstawowy wcięty 2 Znak"/>
    <w:basedOn w:val="Domylnaczcionkaakapitu"/>
    <w:link w:val="Tekstpodstawowywcity2"/>
    <w:rsid w:val="00997082"/>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100515">
      <w:bodyDiv w:val="1"/>
      <w:marLeft w:val="0"/>
      <w:marRight w:val="0"/>
      <w:marTop w:val="0"/>
      <w:marBottom w:val="0"/>
      <w:divBdr>
        <w:top w:val="none" w:sz="0" w:space="0" w:color="auto"/>
        <w:left w:val="none" w:sz="0" w:space="0" w:color="auto"/>
        <w:bottom w:val="none" w:sz="0" w:space="0" w:color="auto"/>
        <w:right w:val="none" w:sz="0" w:space="0" w:color="auto"/>
      </w:divBdr>
    </w:div>
    <w:div w:id="1024675179">
      <w:bodyDiv w:val="1"/>
      <w:marLeft w:val="0"/>
      <w:marRight w:val="0"/>
      <w:marTop w:val="0"/>
      <w:marBottom w:val="0"/>
      <w:divBdr>
        <w:top w:val="none" w:sz="0" w:space="0" w:color="auto"/>
        <w:left w:val="none" w:sz="0" w:space="0" w:color="auto"/>
        <w:bottom w:val="none" w:sz="0" w:space="0" w:color="auto"/>
        <w:right w:val="none" w:sz="0" w:space="0" w:color="auto"/>
      </w:divBdr>
    </w:div>
    <w:div w:id="1051349597">
      <w:bodyDiv w:val="1"/>
      <w:marLeft w:val="0"/>
      <w:marRight w:val="0"/>
      <w:marTop w:val="0"/>
      <w:marBottom w:val="0"/>
      <w:divBdr>
        <w:top w:val="none" w:sz="0" w:space="0" w:color="auto"/>
        <w:left w:val="none" w:sz="0" w:space="0" w:color="auto"/>
        <w:bottom w:val="none" w:sz="0" w:space="0" w:color="auto"/>
        <w:right w:val="none" w:sz="0" w:space="0" w:color="auto"/>
      </w:divBdr>
    </w:div>
    <w:div w:id="183031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2827B-FDE9-4D83-9808-8499AD8E3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1590</Words>
  <Characters>9545</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Adnotacje urzędowe:</vt:lpstr>
    </vt:vector>
  </TitlesOfParts>
  <Company>Profil</Company>
  <LinksUpToDate>false</LinksUpToDate>
  <CharactersWithSpaces>11113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Adnotacje urzędowe:</dc:title>
  <dc:creator>tbetkowski</dc:creator>
  <cp:lastModifiedBy>Staszek</cp:lastModifiedBy>
  <cp:revision>6</cp:revision>
  <cp:lastPrinted>2019-07-11T06:34:00Z</cp:lastPrinted>
  <dcterms:created xsi:type="dcterms:W3CDTF">2018-12-05T18:14:00Z</dcterms:created>
  <dcterms:modified xsi:type="dcterms:W3CDTF">2020-10-29T13:56:00Z</dcterms:modified>
</cp:coreProperties>
</file>